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B29" w:rsidRPr="00AF66BE" w:rsidRDefault="003C6B29" w:rsidP="003C6B29">
      <w:pPr>
        <w:rPr>
          <w:b/>
          <w:color w:val="005CB9"/>
          <w:sz w:val="32"/>
          <w:szCs w:val="32"/>
        </w:rPr>
      </w:pPr>
      <w:r w:rsidRPr="00AF66BE">
        <w:rPr>
          <w:b/>
          <w:color w:val="005CB9"/>
          <w:sz w:val="32"/>
          <w:szCs w:val="32"/>
        </w:rPr>
        <w:t xml:space="preserve">Notes for WSIS+10 High-Level Policy Statement by </w:t>
      </w:r>
      <w:r w:rsidRPr="00AF66BE">
        <w:rPr>
          <w:b/>
          <w:color w:val="005CB9"/>
          <w:sz w:val="32"/>
          <w:szCs w:val="32"/>
        </w:rPr>
        <w:br/>
        <w:t xml:space="preserve">Jean-Guy Carrier, ICC Secretary-General </w:t>
      </w:r>
    </w:p>
    <w:p w:rsidR="003C6B29" w:rsidRPr="00AF66BE" w:rsidRDefault="003C6B29" w:rsidP="003C6B29">
      <w:pPr>
        <w:rPr>
          <w:b/>
          <w:color w:val="005CB9"/>
          <w:sz w:val="28"/>
          <w:szCs w:val="28"/>
        </w:rPr>
      </w:pPr>
      <w:r w:rsidRPr="00AF66BE">
        <w:rPr>
          <w:b/>
          <w:color w:val="005CB9"/>
          <w:sz w:val="32"/>
          <w:szCs w:val="32"/>
        </w:rPr>
        <w:t>WSIS +10 High-Level Event</w:t>
      </w:r>
      <w:r w:rsidRPr="00AF66BE">
        <w:rPr>
          <w:b/>
          <w:color w:val="005CB9"/>
          <w:sz w:val="32"/>
          <w:szCs w:val="32"/>
        </w:rPr>
        <w:br/>
      </w:r>
      <w:r w:rsidRPr="00AF66BE">
        <w:rPr>
          <w:b/>
          <w:color w:val="005CB9"/>
          <w:sz w:val="28"/>
          <w:szCs w:val="28"/>
        </w:rPr>
        <w:t>10 June 2014, Geneva</w:t>
      </w:r>
    </w:p>
    <w:p w:rsidR="003C6B29" w:rsidRPr="00AF66BE" w:rsidRDefault="003C6B29" w:rsidP="003C6B29">
      <w:pPr>
        <w:pStyle w:val="BodyText"/>
        <w:numPr>
          <w:ilvl w:val="0"/>
          <w:numId w:val="14"/>
        </w:numPr>
        <w:spacing w:line="276" w:lineRule="auto"/>
        <w:rPr>
          <w:rFonts w:asciiTheme="minorHAnsi" w:eastAsia="Arial Unicode MS" w:hAnsiTheme="minorHAnsi" w:cstheme="minorHAnsi"/>
          <w:bCs/>
          <w:sz w:val="36"/>
          <w:szCs w:val="36"/>
        </w:rPr>
      </w:pPr>
      <w:r w:rsidRPr="00AF66BE">
        <w:rPr>
          <w:rFonts w:asciiTheme="minorHAnsi" w:eastAsia="Arial Unicode MS" w:hAnsiTheme="minorHAnsi" w:cstheme="minorHAnsi"/>
          <w:bCs/>
          <w:sz w:val="36"/>
          <w:szCs w:val="36"/>
          <w:lang w:val="en-GB"/>
        </w:rPr>
        <w:t>T</w:t>
      </w:r>
      <w:r w:rsidRPr="00AF66BE">
        <w:rPr>
          <w:rFonts w:asciiTheme="minorHAnsi" w:eastAsia="Arial Unicode MS" w:hAnsiTheme="minorHAnsi" w:cstheme="minorHAnsi"/>
          <w:bCs/>
          <w:sz w:val="36"/>
          <w:szCs w:val="36"/>
        </w:rPr>
        <w:t xml:space="preserve">hank you for this opportunity to speak on behalf of the International Chamber of Commerce (ICC) and its BASIS (Business Action to Support the Information Society) initiative. </w:t>
      </w:r>
      <w:r w:rsidRPr="00AF66BE">
        <w:rPr>
          <w:rFonts w:asciiTheme="minorHAnsi" w:eastAsia="Arial Unicode MS" w:hAnsiTheme="minorHAnsi" w:cstheme="minorHAnsi"/>
          <w:bCs/>
          <w:sz w:val="36"/>
          <w:szCs w:val="36"/>
        </w:rPr>
        <w:br/>
      </w:r>
    </w:p>
    <w:p w:rsidR="003C6B29" w:rsidRPr="00AF66BE" w:rsidRDefault="003C6B29" w:rsidP="003C6B29">
      <w:pPr>
        <w:pStyle w:val="BodyText"/>
        <w:numPr>
          <w:ilvl w:val="0"/>
          <w:numId w:val="14"/>
        </w:numPr>
        <w:spacing w:line="276" w:lineRule="auto"/>
        <w:rPr>
          <w:rFonts w:asciiTheme="minorHAnsi" w:eastAsia="Arial Unicode MS" w:hAnsiTheme="minorHAnsi" w:cstheme="minorHAnsi"/>
          <w:bCs/>
          <w:sz w:val="36"/>
          <w:szCs w:val="36"/>
        </w:rPr>
      </w:pPr>
      <w:r w:rsidRPr="00AF66BE">
        <w:rPr>
          <w:rFonts w:asciiTheme="minorHAnsi" w:eastAsia="Arial Unicode MS" w:hAnsiTheme="minorHAnsi" w:cstheme="minorHAnsi"/>
          <w:bCs/>
          <w:sz w:val="36"/>
          <w:szCs w:val="36"/>
        </w:rPr>
        <w:t>Our special thanks to ITU Secretary-General Hamadoun Touré as well as the WSIS Action Line Facilitators - UNESCO, UNCTAD and UNDP and to all stakeholders at this event.</w:t>
      </w:r>
    </w:p>
    <w:p w:rsidR="003C6B29" w:rsidRPr="00AF66BE" w:rsidRDefault="003C6B29" w:rsidP="003C6B29">
      <w:pPr>
        <w:pStyle w:val="BodyText"/>
        <w:spacing w:line="276" w:lineRule="auto"/>
        <w:ind w:left="720"/>
        <w:rPr>
          <w:rFonts w:asciiTheme="minorHAnsi" w:eastAsia="Arial Unicode MS" w:hAnsiTheme="minorHAnsi" w:cstheme="minorHAnsi"/>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
          <w:bCs/>
          <w:sz w:val="36"/>
          <w:szCs w:val="36"/>
        </w:rPr>
      </w:pPr>
      <w:r w:rsidRPr="00AF66BE">
        <w:rPr>
          <w:rFonts w:asciiTheme="minorHAnsi" w:eastAsia="Arial Unicode MS" w:hAnsiTheme="minorHAnsi" w:cstheme="minorHAnsi"/>
          <w:bCs/>
          <w:sz w:val="36"/>
          <w:szCs w:val="36"/>
          <w:lang w:val="en-US"/>
        </w:rPr>
        <w:t>T</w:t>
      </w:r>
      <w:r w:rsidRPr="00AF66BE">
        <w:rPr>
          <w:rFonts w:asciiTheme="minorHAnsi" w:eastAsia="Arial Unicode MS" w:hAnsiTheme="minorHAnsi" w:cstheme="minorHAnsi"/>
          <w:bCs/>
          <w:sz w:val="36"/>
          <w:szCs w:val="36"/>
        </w:rPr>
        <w:t xml:space="preserve">he International Chamber of Commerce represents business </w:t>
      </w:r>
      <w:r w:rsidRPr="00AF66BE">
        <w:rPr>
          <w:rFonts w:ascii="Arial" w:hAnsi="Arial" w:cs="Arial"/>
          <w:sz w:val="36"/>
          <w:szCs w:val="36"/>
        </w:rPr>
        <w:t>from all sectors in every part of the world. Its global network comprises over 6.5 million companies, chambers of commerce and business associations in more than 130 countries. Around the world, these are the companies – mostly SMEs – that compete, invest and innovate to build the vast majority of the goods and services that fuel the information society.</w:t>
      </w:r>
    </w:p>
    <w:p w:rsidR="003C6B29" w:rsidRPr="00AF66BE" w:rsidRDefault="003C6B29" w:rsidP="003C6B29">
      <w:pPr>
        <w:pStyle w:val="ListParagraph"/>
        <w:spacing w:line="276" w:lineRule="auto"/>
        <w:ind w:left="720"/>
        <w:contextualSpacing/>
        <w:rPr>
          <w:rFonts w:ascii="Arial" w:hAnsi="Arial" w:cs="Arial"/>
          <w:b/>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sz w:val="36"/>
          <w:szCs w:val="36"/>
        </w:rPr>
      </w:pPr>
      <w:r w:rsidRPr="00AF66BE">
        <w:rPr>
          <w:rFonts w:ascii="Arial" w:hAnsi="Arial" w:cs="Arial"/>
          <w:sz w:val="36"/>
          <w:szCs w:val="36"/>
        </w:rPr>
        <w:lastRenderedPageBreak/>
        <w:t>Founded in 1919, ICC’s mission is to promote an open global economy that encourages cross-border trade and investment by business to foster job creation, sustainable development and improve living standards.</w:t>
      </w:r>
    </w:p>
    <w:p w:rsidR="003C6B29" w:rsidRPr="00AF66BE" w:rsidRDefault="003C6B29" w:rsidP="003C6B29">
      <w:pPr>
        <w:spacing w:after="0"/>
        <w:contextualSpacing/>
        <w:rPr>
          <w:rFonts w:cs="Arial"/>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
          <w:bCs/>
          <w:sz w:val="36"/>
          <w:szCs w:val="36"/>
        </w:rPr>
      </w:pPr>
      <w:r w:rsidRPr="00AF66BE">
        <w:rPr>
          <w:rFonts w:ascii="Arial" w:hAnsi="Arial" w:cs="Arial"/>
          <w:b/>
          <w:bCs/>
          <w:sz w:val="36"/>
          <w:szCs w:val="36"/>
        </w:rPr>
        <w:t>BASIS, the Business Action to Support the Information Society, was established in 2006 to continue to bring the voice and views of business to the post-WSIS activities.</w:t>
      </w:r>
    </w:p>
    <w:p w:rsidR="003C6B29" w:rsidRPr="00AF66BE" w:rsidRDefault="003C6B29" w:rsidP="003C6B29">
      <w:pPr>
        <w:pStyle w:val="ListParagraph"/>
        <w:rPr>
          <w:rFonts w:ascii="Arial" w:hAnsi="Arial" w:cs="Arial"/>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
          <w:bCs/>
          <w:sz w:val="36"/>
          <w:szCs w:val="36"/>
        </w:rPr>
        <w:t>A central theme to the BASIS work is to highlight that policies that promote private sector investment, competition, trade and innovation in all markets will help th</w:t>
      </w:r>
      <w:r w:rsidR="00AF66BE" w:rsidRPr="00AF66BE">
        <w:rPr>
          <w:rFonts w:ascii="Arial" w:hAnsi="Arial" w:cs="Arial"/>
          <w:b/>
          <w:bCs/>
          <w:sz w:val="36"/>
          <w:szCs w:val="36"/>
        </w:rPr>
        <w:t>e information society flourish.</w:t>
      </w:r>
      <w:r w:rsidRPr="00AF66BE">
        <w:rPr>
          <w:rFonts w:ascii="Arial" w:hAnsi="Arial" w:cs="Arial"/>
          <w:bCs/>
          <w:sz w:val="36"/>
          <w:szCs w:val="36"/>
        </w:rPr>
        <w:t xml:space="preserve"> Great ideas know no boundaries, unless restrictions are placed in their path.</w:t>
      </w:r>
    </w:p>
    <w:p w:rsidR="003C6B29" w:rsidRPr="00AF66BE" w:rsidRDefault="003C6B29" w:rsidP="003C6B29">
      <w:pPr>
        <w:pStyle w:val="ListParagraph"/>
        <w:rPr>
          <w:rFonts w:ascii="Arial" w:hAnsi="Arial" w:cs="Arial"/>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
          <w:bCs/>
          <w:sz w:val="36"/>
          <w:szCs w:val="36"/>
        </w:rPr>
        <w:t>Penetration of information and communication technologies from broadband to mobile and developments in cloud computing and the Internet of Things provide opportunities for economic growth, development of new businesses, job creation and societal benefit.</w:t>
      </w:r>
      <w:r w:rsidRPr="00AF66BE">
        <w:rPr>
          <w:rFonts w:ascii="Arial" w:hAnsi="Arial" w:cs="Arial"/>
          <w:bCs/>
          <w:sz w:val="36"/>
          <w:szCs w:val="36"/>
        </w:rPr>
        <w:t xml:space="preserve"> Proper consideration and management of Internet govern</w:t>
      </w:r>
      <w:bookmarkStart w:id="0" w:name="_GoBack"/>
      <w:bookmarkEnd w:id="0"/>
      <w:r w:rsidRPr="00AF66BE">
        <w:rPr>
          <w:rFonts w:ascii="Arial" w:hAnsi="Arial" w:cs="Arial"/>
          <w:bCs/>
          <w:sz w:val="36"/>
          <w:szCs w:val="36"/>
        </w:rPr>
        <w:t xml:space="preserve">ance issues can </w:t>
      </w:r>
      <w:r w:rsidRPr="00AF66BE">
        <w:rPr>
          <w:rFonts w:ascii="Arial" w:hAnsi="Arial" w:cs="Arial"/>
          <w:bCs/>
          <w:sz w:val="36"/>
          <w:szCs w:val="36"/>
        </w:rPr>
        <w:lastRenderedPageBreak/>
        <w:t xml:space="preserve">provide the needed foundation for these positive economic and societal developments. </w:t>
      </w:r>
    </w:p>
    <w:p w:rsidR="003C6B29" w:rsidRPr="00AF66BE" w:rsidRDefault="003C6B29" w:rsidP="003C6B29">
      <w:pPr>
        <w:pStyle w:val="ListParagraph"/>
        <w:rPr>
          <w:rFonts w:ascii="Arial" w:hAnsi="Arial" w:cs="Arial"/>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Cs/>
          <w:sz w:val="36"/>
          <w:szCs w:val="36"/>
        </w:rPr>
        <w:t xml:space="preserve">WSIS has recognized that the </w:t>
      </w:r>
      <w:r w:rsidRPr="00AF66BE">
        <w:rPr>
          <w:rFonts w:ascii="Arial" w:hAnsi="Arial" w:cs="Arial"/>
          <w:b/>
          <w:bCs/>
          <w:sz w:val="36"/>
          <w:szCs w:val="36"/>
        </w:rPr>
        <w:t>Information Society is about all stakeholders</w:t>
      </w:r>
      <w:r w:rsidRPr="00AF66BE">
        <w:rPr>
          <w:rFonts w:ascii="Arial" w:hAnsi="Arial" w:cs="Arial"/>
          <w:bCs/>
          <w:sz w:val="36"/>
          <w:szCs w:val="36"/>
        </w:rPr>
        <w:t xml:space="preserve"> and the important interplay among civil society, business, technical, and academia and government representation. The Information Society requires cooperation and dialogue between policymakers, business and all relevant stakeholders on an equal footing. </w:t>
      </w:r>
    </w:p>
    <w:p w:rsidR="003C6B29" w:rsidRPr="00AF66BE" w:rsidRDefault="003C6B29" w:rsidP="003C6B29">
      <w:pPr>
        <w:pStyle w:val="ListParagraph"/>
        <w:rPr>
          <w:rFonts w:ascii="Arial" w:hAnsi="Arial" w:cs="Arial"/>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Cs/>
          <w:sz w:val="36"/>
          <w:szCs w:val="36"/>
        </w:rPr>
        <w:t xml:space="preserve">Therefore, ICC and BASIS believe that </w:t>
      </w:r>
      <w:r w:rsidRPr="00AF66BE">
        <w:rPr>
          <w:rFonts w:ascii="Arial" w:hAnsi="Arial" w:cs="Arial"/>
          <w:b/>
          <w:bCs/>
          <w:sz w:val="36"/>
          <w:szCs w:val="36"/>
        </w:rPr>
        <w:t>the multistakeholder approach is essential for Internet and information policy dialogues</w:t>
      </w:r>
      <w:r w:rsidRPr="00AF66BE">
        <w:rPr>
          <w:rFonts w:ascii="Arial" w:hAnsi="Arial" w:cs="Arial"/>
          <w:bCs/>
          <w:sz w:val="36"/>
          <w:szCs w:val="36"/>
        </w:rPr>
        <w:t xml:space="preserve"> as well as for achieving the WSIS Action Line goals.</w:t>
      </w:r>
      <w:r w:rsidRPr="00AF66BE">
        <w:rPr>
          <w:rFonts w:ascii="Arial" w:hAnsi="Arial" w:cs="Arial"/>
          <w:bCs/>
          <w:sz w:val="36"/>
          <w:szCs w:val="36"/>
        </w:rPr>
        <w:br/>
      </w: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Cs/>
          <w:sz w:val="36"/>
          <w:szCs w:val="36"/>
        </w:rPr>
        <w:t xml:space="preserve">This includes the </w:t>
      </w:r>
      <w:r w:rsidRPr="00AF66BE">
        <w:rPr>
          <w:rFonts w:ascii="Arial" w:hAnsi="Arial" w:cs="Arial"/>
          <w:b/>
          <w:bCs/>
          <w:sz w:val="36"/>
          <w:szCs w:val="36"/>
        </w:rPr>
        <w:t>continued focus on topics of importance to developing countries</w:t>
      </w:r>
      <w:r w:rsidRPr="00AF66BE">
        <w:rPr>
          <w:rFonts w:ascii="Arial" w:hAnsi="Arial" w:cs="Arial"/>
          <w:bCs/>
          <w:sz w:val="36"/>
          <w:szCs w:val="36"/>
        </w:rPr>
        <w:t>. The implementation of the WSIS Action Lines is critical to businesses around the world both in developing and developed countries.</w:t>
      </w:r>
      <w:r w:rsidRPr="00AF66BE">
        <w:rPr>
          <w:rFonts w:ascii="Arial" w:hAnsi="Arial" w:cs="Arial"/>
          <w:bCs/>
          <w:sz w:val="36"/>
          <w:szCs w:val="36"/>
        </w:rPr>
        <w:br/>
      </w: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Cs/>
          <w:sz w:val="36"/>
          <w:szCs w:val="36"/>
        </w:rPr>
        <w:t xml:space="preserve">The participation and representation of developing countries is crucial for the contribution of diverse perspectives in Internet governance debates. </w:t>
      </w:r>
      <w:r w:rsidRPr="00AF66BE">
        <w:rPr>
          <w:rFonts w:ascii="Arial" w:hAnsi="Arial" w:cs="Arial"/>
          <w:bCs/>
          <w:sz w:val="36"/>
          <w:szCs w:val="36"/>
        </w:rPr>
        <w:lastRenderedPageBreak/>
        <w:t>Furthermore,</w:t>
      </w:r>
      <w:r w:rsidRPr="00AF66BE">
        <w:rPr>
          <w:rFonts w:ascii="Arial" w:hAnsi="Arial" w:cs="Arial"/>
          <w:b/>
          <w:bCs/>
          <w:sz w:val="36"/>
          <w:szCs w:val="36"/>
        </w:rPr>
        <w:t xml:space="preserve"> ICT innovations create unprecedented opportunities and prosperity for developed as well as developing nations</w:t>
      </w:r>
      <w:r w:rsidRPr="00AF66BE">
        <w:rPr>
          <w:rFonts w:ascii="Arial" w:hAnsi="Arial" w:cs="Arial"/>
          <w:bCs/>
          <w:sz w:val="36"/>
          <w:szCs w:val="36"/>
        </w:rPr>
        <w:t>. As per ICC’s policy briefing tool (July 2012), there is a strong link between increased telecommunication penetration (particularly mobile phones) and faster economic and social development to improve living conditions in developing countries in particular. While developing countries are already seizing these opportunities, greater attention needs to be paid to highlighting opportunities and facilitating participation and capacity building for developing countries.</w:t>
      </w:r>
    </w:p>
    <w:p w:rsidR="003C6B29" w:rsidRPr="00AF66BE" w:rsidRDefault="003C6B29" w:rsidP="003C6B29">
      <w:pPr>
        <w:pStyle w:val="ListParagraph"/>
        <w:rPr>
          <w:rFonts w:ascii="Arial" w:hAnsi="Arial" w:cs="Arial"/>
          <w:bCs/>
          <w:sz w:val="36"/>
          <w:szCs w:val="36"/>
        </w:rPr>
      </w:pPr>
    </w:p>
    <w:p w:rsidR="003C6B29" w:rsidRPr="00AF66BE" w:rsidRDefault="003C6B29" w:rsidP="003C6B29">
      <w:pPr>
        <w:pStyle w:val="ListParagraph"/>
        <w:numPr>
          <w:ilvl w:val="0"/>
          <w:numId w:val="15"/>
        </w:numPr>
        <w:spacing w:line="276" w:lineRule="auto"/>
        <w:contextualSpacing/>
        <w:rPr>
          <w:rFonts w:ascii="Arial" w:hAnsi="Arial" w:cs="Arial"/>
          <w:bCs/>
          <w:sz w:val="36"/>
          <w:szCs w:val="36"/>
        </w:rPr>
      </w:pPr>
      <w:r w:rsidRPr="00AF66BE">
        <w:rPr>
          <w:rFonts w:ascii="Arial" w:hAnsi="Arial" w:cs="Arial"/>
          <w:bCs/>
          <w:sz w:val="36"/>
          <w:szCs w:val="36"/>
        </w:rPr>
        <w:t xml:space="preserve">This is also relevant for the </w:t>
      </w:r>
      <w:r w:rsidRPr="00AF66BE">
        <w:rPr>
          <w:rFonts w:ascii="Arial" w:hAnsi="Arial" w:cs="Arial"/>
          <w:b/>
          <w:bCs/>
          <w:sz w:val="36"/>
          <w:szCs w:val="36"/>
        </w:rPr>
        <w:t>Internet Governance Forum (IGF)</w:t>
      </w:r>
      <w:r w:rsidRPr="00AF66BE">
        <w:rPr>
          <w:rFonts w:ascii="Arial" w:hAnsi="Arial" w:cs="Arial"/>
          <w:bCs/>
          <w:sz w:val="36"/>
          <w:szCs w:val="36"/>
        </w:rPr>
        <w:t xml:space="preserve"> and its national and regional initiatives where participation of developing countries is essential. The IGF is an outcome of WSIS, and was established to be an inclusive and open platform for the discussion of Internet governance policy issues, including concrete experiences and policy challenges. </w:t>
      </w:r>
    </w:p>
    <w:p w:rsidR="003C6B29" w:rsidRPr="00AF66BE" w:rsidRDefault="003C6B29" w:rsidP="003C6B29">
      <w:pPr>
        <w:pStyle w:val="ListParagraph"/>
        <w:rPr>
          <w:rFonts w:ascii="Arial" w:hAnsi="Arial" w:cs="Arial"/>
          <w:bCs/>
          <w:sz w:val="36"/>
          <w:szCs w:val="36"/>
        </w:rPr>
      </w:pPr>
    </w:p>
    <w:p w:rsidR="003C6B29" w:rsidRPr="00AF66BE" w:rsidRDefault="003C6B29" w:rsidP="003C6B29">
      <w:pPr>
        <w:pStyle w:val="ListParagraph"/>
        <w:numPr>
          <w:ilvl w:val="0"/>
          <w:numId w:val="15"/>
        </w:numPr>
        <w:spacing w:line="276" w:lineRule="auto"/>
        <w:contextualSpacing/>
        <w:rPr>
          <w:rFonts w:ascii="Arial Unicode MS" w:eastAsia="Arial Unicode MS" w:hAnsi="Arial Unicode MS" w:cs="Arial Unicode MS"/>
          <w:bCs/>
          <w:sz w:val="36"/>
          <w:szCs w:val="36"/>
        </w:rPr>
      </w:pPr>
      <w:r w:rsidRPr="00AF66BE">
        <w:rPr>
          <w:rFonts w:ascii="Arial" w:hAnsi="Arial" w:cs="Arial"/>
          <w:bCs/>
          <w:sz w:val="36"/>
          <w:szCs w:val="36"/>
        </w:rPr>
        <w:t xml:space="preserve">Business supports the principles contained in the Geneva Declaration of Principles of the WSIS process, calling for cooperation of all stakeholders. </w:t>
      </w:r>
      <w:r w:rsidRPr="00AF66BE">
        <w:rPr>
          <w:rFonts w:ascii="Arial" w:hAnsi="Arial" w:cs="Arial"/>
          <w:b/>
          <w:bCs/>
          <w:sz w:val="36"/>
          <w:szCs w:val="36"/>
        </w:rPr>
        <w:t xml:space="preserve">The IGF is a unique global public policy forum provides a key </w:t>
      </w:r>
      <w:r w:rsidRPr="00AF66BE">
        <w:rPr>
          <w:rFonts w:ascii="Arial" w:hAnsi="Arial" w:cs="Arial"/>
          <w:b/>
          <w:bCs/>
          <w:sz w:val="36"/>
          <w:szCs w:val="36"/>
        </w:rPr>
        <w:lastRenderedPageBreak/>
        <w:t>venue for much-needed multistakeholder dialogue and should therefore be strengthened</w:t>
      </w:r>
      <w:r w:rsidRPr="00AF66BE">
        <w:rPr>
          <w:rFonts w:ascii="Arial" w:hAnsi="Arial" w:cs="Arial"/>
          <w:bCs/>
          <w:sz w:val="36"/>
          <w:szCs w:val="36"/>
        </w:rPr>
        <w:t xml:space="preserve">. </w:t>
      </w:r>
      <w:r w:rsidRPr="00AF66BE">
        <w:rPr>
          <w:sz w:val="36"/>
          <w:szCs w:val="36"/>
        </w:rPr>
        <w:t xml:space="preserve"> </w:t>
      </w:r>
    </w:p>
    <w:p w:rsidR="003C6B29" w:rsidRPr="00AF66BE" w:rsidRDefault="003C6B29" w:rsidP="003C6B29">
      <w:pPr>
        <w:pStyle w:val="ListParagraph"/>
        <w:rPr>
          <w:rFonts w:asciiTheme="minorHAnsi" w:eastAsia="Arial Unicode MS" w:hAnsiTheme="minorHAnsi" w:cstheme="minorHAnsi"/>
          <w:bCs/>
          <w:sz w:val="36"/>
          <w:szCs w:val="36"/>
        </w:rPr>
      </w:pPr>
    </w:p>
    <w:p w:rsidR="003C6B29" w:rsidRPr="00AF66BE" w:rsidRDefault="003C6B29" w:rsidP="003C6B29">
      <w:pPr>
        <w:pStyle w:val="ListParagraph"/>
        <w:numPr>
          <w:ilvl w:val="0"/>
          <w:numId w:val="15"/>
        </w:numPr>
        <w:spacing w:line="276" w:lineRule="auto"/>
        <w:contextualSpacing/>
        <w:rPr>
          <w:rFonts w:asciiTheme="minorHAnsi" w:eastAsia="Arial Unicode MS" w:hAnsiTheme="minorHAnsi" w:cstheme="minorHAnsi"/>
          <w:bCs/>
          <w:sz w:val="36"/>
          <w:szCs w:val="36"/>
        </w:rPr>
      </w:pPr>
      <w:r w:rsidRPr="00AF66BE">
        <w:rPr>
          <w:rFonts w:asciiTheme="minorHAnsi" w:eastAsia="Arial Unicode MS" w:hAnsiTheme="minorHAnsi" w:cstheme="minorHAnsi"/>
          <w:bCs/>
          <w:sz w:val="36"/>
          <w:szCs w:val="36"/>
        </w:rPr>
        <w:t>The WSIS Action Line Forum has always been a special opportunity for sharing experiences about local and national initiatives. With this event, we are looking back on 10 years of WSIS achievements and review the progress made in the implementation of the WSIS outcomes.</w:t>
      </w:r>
    </w:p>
    <w:p w:rsidR="003C6B29" w:rsidRPr="00AF66BE" w:rsidRDefault="003C6B29" w:rsidP="003C6B29">
      <w:pPr>
        <w:pStyle w:val="ListParagraph"/>
        <w:rPr>
          <w:rFonts w:asciiTheme="minorHAnsi" w:eastAsia="Arial Unicode MS" w:hAnsiTheme="minorHAnsi" w:cstheme="minorHAnsi"/>
          <w:bCs/>
          <w:sz w:val="36"/>
          <w:szCs w:val="36"/>
        </w:rPr>
      </w:pPr>
    </w:p>
    <w:p w:rsidR="003C6B29" w:rsidRPr="00AF66BE" w:rsidRDefault="003C6B29" w:rsidP="003C6B29">
      <w:pPr>
        <w:pStyle w:val="ListParagraph"/>
        <w:numPr>
          <w:ilvl w:val="0"/>
          <w:numId w:val="15"/>
        </w:numPr>
        <w:spacing w:line="276" w:lineRule="auto"/>
        <w:contextualSpacing/>
        <w:rPr>
          <w:rFonts w:asciiTheme="minorHAnsi" w:eastAsia="Arial Unicode MS" w:hAnsiTheme="minorHAnsi" w:cstheme="minorHAnsi"/>
          <w:bCs/>
          <w:sz w:val="36"/>
          <w:szCs w:val="36"/>
        </w:rPr>
      </w:pPr>
      <w:r w:rsidRPr="00AF66BE">
        <w:rPr>
          <w:rFonts w:asciiTheme="minorHAnsi" w:eastAsia="Arial Unicode MS" w:hAnsiTheme="minorHAnsi" w:cstheme="minorHAnsi"/>
          <w:b/>
          <w:bCs/>
          <w:sz w:val="36"/>
          <w:szCs w:val="36"/>
        </w:rPr>
        <w:t>As WSIS evolves, it has become a motivator for improving connectivity and universal, equal and affordable access to/and of use of ICTs.</w:t>
      </w:r>
      <w:r w:rsidRPr="00AF66BE">
        <w:rPr>
          <w:rFonts w:asciiTheme="minorHAnsi" w:eastAsia="Arial Unicode MS" w:hAnsiTheme="minorHAnsi" w:cstheme="minorHAnsi"/>
          <w:bCs/>
          <w:sz w:val="36"/>
          <w:szCs w:val="36"/>
        </w:rPr>
        <w:t xml:space="preserve"> In its important role of gathering stakeholders’ experiences and information, WSIS is giving people the opportunity to learn how initiatives are working, to identify challenges while putting actions into place, and to explore how to improve and replicate these initiatives.</w:t>
      </w:r>
    </w:p>
    <w:p w:rsidR="003C6B29" w:rsidRPr="00AF66BE" w:rsidRDefault="003C6B29" w:rsidP="003C6B29">
      <w:pPr>
        <w:pStyle w:val="ListParagraph"/>
        <w:rPr>
          <w:rFonts w:asciiTheme="minorHAnsi" w:eastAsia="Arial Unicode MS" w:hAnsiTheme="minorHAnsi" w:cstheme="minorHAnsi"/>
          <w:bCs/>
          <w:sz w:val="36"/>
          <w:szCs w:val="36"/>
        </w:rPr>
      </w:pPr>
    </w:p>
    <w:p w:rsidR="003C6B29" w:rsidRPr="00AF66BE" w:rsidRDefault="003C6B29" w:rsidP="003C6B29">
      <w:pPr>
        <w:pStyle w:val="ListParagraph"/>
        <w:numPr>
          <w:ilvl w:val="0"/>
          <w:numId w:val="15"/>
        </w:numPr>
        <w:spacing w:line="276" w:lineRule="auto"/>
        <w:contextualSpacing/>
        <w:rPr>
          <w:rFonts w:asciiTheme="minorHAnsi" w:eastAsia="Arial Unicode MS" w:hAnsiTheme="minorHAnsi" w:cstheme="minorHAnsi"/>
          <w:bCs/>
          <w:sz w:val="36"/>
          <w:szCs w:val="36"/>
        </w:rPr>
      </w:pPr>
      <w:r w:rsidRPr="00AF66BE">
        <w:rPr>
          <w:rFonts w:asciiTheme="minorHAnsi" w:eastAsia="Arial Unicode MS" w:hAnsiTheme="minorHAnsi" w:cstheme="minorHAnsi"/>
          <w:b/>
          <w:bCs/>
          <w:sz w:val="36"/>
          <w:szCs w:val="36"/>
        </w:rPr>
        <w:t>WSIS is part of a continuum</w:t>
      </w:r>
      <w:r w:rsidRPr="00AF66BE">
        <w:rPr>
          <w:rFonts w:asciiTheme="minorHAnsi" w:eastAsia="Arial Unicode MS" w:hAnsiTheme="minorHAnsi" w:cstheme="minorHAnsi"/>
          <w:bCs/>
          <w:sz w:val="36"/>
          <w:szCs w:val="36"/>
        </w:rPr>
        <w:t xml:space="preserve">. In this role, </w:t>
      </w:r>
      <w:r w:rsidRPr="00AF66BE">
        <w:rPr>
          <w:rFonts w:asciiTheme="minorHAnsi" w:eastAsia="Arial Unicode MS" w:hAnsiTheme="minorHAnsi" w:cstheme="minorHAnsi"/>
          <w:b/>
          <w:bCs/>
          <w:sz w:val="36"/>
          <w:szCs w:val="36"/>
        </w:rPr>
        <w:t>business welcomes the continuation of WSIS</w:t>
      </w:r>
      <w:r w:rsidRPr="00AF66BE">
        <w:rPr>
          <w:rFonts w:asciiTheme="minorHAnsi" w:eastAsia="Arial Unicode MS" w:hAnsiTheme="minorHAnsi" w:cstheme="minorHAnsi"/>
          <w:bCs/>
          <w:sz w:val="36"/>
          <w:szCs w:val="36"/>
        </w:rPr>
        <w:t xml:space="preserve"> and strongly encourages the development of a new WSIS vision beyond 2015 with potential new targets.</w:t>
      </w:r>
    </w:p>
    <w:p w:rsidR="003C6B29" w:rsidRPr="00AF66BE" w:rsidRDefault="003C6B29" w:rsidP="003C6B29">
      <w:pPr>
        <w:pStyle w:val="ListParagraph"/>
        <w:rPr>
          <w:rFonts w:asciiTheme="minorHAnsi" w:eastAsia="Arial Unicode MS" w:hAnsiTheme="minorHAnsi" w:cstheme="minorHAnsi"/>
          <w:bCs/>
          <w:sz w:val="36"/>
          <w:szCs w:val="36"/>
        </w:rPr>
      </w:pPr>
    </w:p>
    <w:p w:rsidR="003C6B29" w:rsidRPr="00AF66BE" w:rsidRDefault="003C6B29" w:rsidP="003C6B29">
      <w:pPr>
        <w:pStyle w:val="ListParagraph"/>
        <w:numPr>
          <w:ilvl w:val="0"/>
          <w:numId w:val="15"/>
        </w:numPr>
        <w:spacing w:line="276" w:lineRule="auto"/>
        <w:contextualSpacing/>
        <w:rPr>
          <w:rFonts w:ascii="Arial Unicode MS" w:eastAsia="Arial Unicode MS" w:hAnsi="Arial Unicode MS" w:cs="Arial Unicode MS"/>
          <w:bCs/>
          <w:sz w:val="36"/>
          <w:szCs w:val="36"/>
        </w:rPr>
      </w:pPr>
      <w:r w:rsidRPr="00AF66BE">
        <w:rPr>
          <w:rFonts w:asciiTheme="minorHAnsi" w:eastAsia="Arial Unicode MS" w:hAnsiTheme="minorHAnsi" w:cstheme="minorHAnsi"/>
          <w:bCs/>
          <w:sz w:val="36"/>
          <w:szCs w:val="36"/>
        </w:rPr>
        <w:lastRenderedPageBreak/>
        <w:t xml:space="preserve">ICC and BASIS will stay engaged, on behalf of world business, in an </w:t>
      </w:r>
      <w:r w:rsidRPr="00AF66BE">
        <w:rPr>
          <w:rFonts w:asciiTheme="minorHAnsi" w:eastAsia="Arial Unicode MS" w:hAnsiTheme="minorHAnsi" w:cstheme="minorHAnsi"/>
          <w:b/>
          <w:bCs/>
          <w:sz w:val="36"/>
          <w:szCs w:val="36"/>
        </w:rPr>
        <w:t>active contribution to post-WSIS processes</w:t>
      </w:r>
      <w:r w:rsidRPr="00AF66BE">
        <w:rPr>
          <w:rFonts w:asciiTheme="minorHAnsi" w:eastAsia="Arial Unicode MS" w:hAnsiTheme="minorHAnsi" w:cstheme="minorHAnsi"/>
          <w:bCs/>
          <w:sz w:val="36"/>
          <w:szCs w:val="36"/>
        </w:rPr>
        <w:t xml:space="preserve"> and activities as well as to the WSIS +10 review process. </w:t>
      </w:r>
    </w:p>
    <w:p w:rsidR="003C6B29" w:rsidRPr="00AF66BE" w:rsidRDefault="003C6B29" w:rsidP="003C6B29">
      <w:pPr>
        <w:pStyle w:val="ListParagraph"/>
        <w:rPr>
          <w:rFonts w:ascii="Arial Unicode MS" w:eastAsia="Arial Unicode MS" w:hAnsi="Arial Unicode MS" w:cs="Arial Unicode MS"/>
          <w:bCs/>
          <w:sz w:val="36"/>
          <w:szCs w:val="36"/>
        </w:rPr>
      </w:pPr>
    </w:p>
    <w:p w:rsidR="003C6B29" w:rsidRPr="00DE5F32" w:rsidRDefault="003C6B29" w:rsidP="003C6B29">
      <w:pPr>
        <w:contextualSpacing/>
        <w:jc w:val="center"/>
        <w:rPr>
          <w:rFonts w:ascii="Arial Unicode MS" w:eastAsia="Arial Unicode MS" w:hAnsi="Arial Unicode MS" w:cs="Arial Unicode MS"/>
          <w:bCs/>
        </w:rPr>
      </w:pPr>
      <w:r>
        <w:rPr>
          <w:rFonts w:ascii="Arial Unicode MS" w:eastAsia="Arial Unicode MS" w:hAnsi="Arial Unicode MS" w:cs="Arial Unicode MS"/>
          <w:bCs/>
        </w:rPr>
        <w:t>*** *** ***</w:t>
      </w:r>
    </w:p>
    <w:p w:rsidR="003C7E59" w:rsidRDefault="003C7E59"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146124" w:rsidRDefault="00146124" w:rsidP="00481075">
      <w:pPr>
        <w:pStyle w:val="BodyText"/>
        <w:rPr>
          <w:rFonts w:ascii="Arial Unicode MS" w:eastAsia="Arial Unicode MS" w:hAnsi="Arial Unicode MS" w:cs="Arial Unicode MS"/>
          <w:bCs/>
          <w:sz w:val="24"/>
          <w:szCs w:val="24"/>
        </w:rPr>
      </w:pPr>
    </w:p>
    <w:p w:rsidR="002B6CF8" w:rsidRDefault="002B6CF8" w:rsidP="00481075">
      <w:pPr>
        <w:pStyle w:val="BodyText"/>
        <w:rPr>
          <w:rFonts w:ascii="Arial Unicode MS" w:eastAsia="Arial Unicode MS" w:hAnsi="Arial Unicode MS" w:cs="Arial Unicode MS"/>
          <w:bCs/>
          <w:sz w:val="24"/>
          <w:szCs w:val="24"/>
        </w:rPr>
      </w:pPr>
    </w:p>
    <w:sectPr w:rsidR="002B6CF8" w:rsidSect="00AF66BE">
      <w:headerReference w:type="default" r:id="rId9"/>
      <w:footerReference w:type="default" r:id="rId10"/>
      <w:pgSz w:w="11906" w:h="16838"/>
      <w:pgMar w:top="2835" w:right="1418" w:bottom="1985" w:left="964" w:header="720"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3FF" w:rsidRDefault="00CB13FF" w:rsidP="00E043FD">
      <w:pPr>
        <w:spacing w:after="0" w:line="240" w:lineRule="auto"/>
      </w:pPr>
      <w:r>
        <w:separator/>
      </w:r>
    </w:p>
  </w:endnote>
  <w:endnote w:type="continuationSeparator" w:id="0">
    <w:p w:rsidR="00CB13FF" w:rsidRDefault="00CB13FF" w:rsidP="00E04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GarmdITC Bk BT">
    <w:panose1 w:val="02020702060506020304"/>
    <w:charset w:val="00"/>
    <w:family w:val="roman"/>
    <w:pitch w:val="variable"/>
    <w:sig w:usb0="00000087" w:usb1="00000000" w:usb2="00000000" w:usb3="00000000" w:csb0="0000001B" w:csb1="00000000"/>
  </w:font>
  <w:font w:name="GarmdITC Lt BT">
    <w:panose1 w:val="02020602060506020304"/>
    <w:charset w:val="00"/>
    <w:family w:val="roman"/>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text" w:tblpY="1"/>
      <w:tblW w:w="4874" w:type="pct"/>
      <w:tblLook w:val="04A0" w:firstRow="1" w:lastRow="0" w:firstColumn="1" w:lastColumn="0" w:noHBand="0" w:noVBand="1"/>
    </w:tblPr>
    <w:tblGrid>
      <w:gridCol w:w="4272"/>
      <w:gridCol w:w="950"/>
      <w:gridCol w:w="4273"/>
    </w:tblGrid>
    <w:tr w:rsidR="005F0284" w:rsidTr="005E43C6">
      <w:trPr>
        <w:trHeight w:val="234"/>
      </w:trPr>
      <w:tc>
        <w:tcPr>
          <w:tcW w:w="2250" w:type="pct"/>
        </w:tcPr>
        <w:p w:rsidR="005F0284" w:rsidRDefault="005F0284" w:rsidP="005E43C6">
          <w:pPr>
            <w:pStyle w:val="Header"/>
            <w:tabs>
              <w:tab w:val="clear" w:pos="4536"/>
              <w:tab w:val="clear" w:pos="9072"/>
              <w:tab w:val="left" w:pos="3000"/>
            </w:tabs>
            <w:rPr>
              <w:rFonts w:asciiTheme="majorHAnsi" w:eastAsiaTheme="majorEastAsia" w:hAnsiTheme="majorHAnsi" w:cstheme="majorBidi"/>
              <w:b/>
              <w:bCs/>
            </w:rPr>
          </w:pPr>
          <w:r>
            <w:rPr>
              <w:rFonts w:asciiTheme="majorHAnsi" w:eastAsiaTheme="majorEastAsia" w:hAnsiTheme="majorHAnsi" w:cstheme="majorBidi"/>
              <w:b/>
              <w:bCs/>
            </w:rPr>
            <w:tab/>
          </w:r>
        </w:p>
      </w:tc>
      <w:tc>
        <w:tcPr>
          <w:tcW w:w="500" w:type="pct"/>
          <w:vMerge w:val="restart"/>
          <w:noWrap/>
          <w:vAlign w:val="center"/>
        </w:tcPr>
        <w:p w:rsidR="005F0284" w:rsidRPr="00BA776A" w:rsidRDefault="005F0284" w:rsidP="001B28F4">
          <w:pPr>
            <w:pStyle w:val="NoSpacing"/>
            <w:jc w:val="center"/>
            <w:rPr>
              <w:rFonts w:ascii="Arial" w:eastAsiaTheme="majorEastAsia" w:hAnsi="Arial" w:cs="Arial"/>
              <w:sz w:val="16"/>
              <w:szCs w:val="16"/>
            </w:rPr>
          </w:pPr>
          <w:r w:rsidRPr="00BA776A">
            <w:rPr>
              <w:rFonts w:ascii="Arial" w:hAnsi="Arial" w:cs="Arial"/>
              <w:sz w:val="16"/>
              <w:szCs w:val="16"/>
            </w:rPr>
            <w:fldChar w:fldCharType="begin"/>
          </w:r>
          <w:r w:rsidRPr="00BA776A">
            <w:rPr>
              <w:rFonts w:ascii="Arial" w:hAnsi="Arial" w:cs="Arial"/>
              <w:sz w:val="16"/>
              <w:szCs w:val="16"/>
            </w:rPr>
            <w:instrText>PAGE  \* MERGEFORMAT</w:instrText>
          </w:r>
          <w:r w:rsidRPr="00BA776A">
            <w:rPr>
              <w:rFonts w:ascii="Arial" w:hAnsi="Arial" w:cs="Arial"/>
              <w:sz w:val="16"/>
              <w:szCs w:val="16"/>
            </w:rPr>
            <w:fldChar w:fldCharType="separate"/>
          </w:r>
          <w:r w:rsidR="00AF66BE" w:rsidRPr="00AF66BE">
            <w:rPr>
              <w:rFonts w:ascii="Arial" w:eastAsiaTheme="majorEastAsia" w:hAnsi="Arial" w:cs="Arial"/>
              <w:bCs/>
              <w:noProof/>
              <w:sz w:val="16"/>
              <w:szCs w:val="16"/>
            </w:rPr>
            <w:t>5</w:t>
          </w:r>
          <w:r w:rsidRPr="00BA776A">
            <w:rPr>
              <w:rFonts w:ascii="Arial" w:eastAsiaTheme="majorEastAsia" w:hAnsi="Arial" w:cs="Arial"/>
              <w:bCs/>
              <w:sz w:val="16"/>
              <w:szCs w:val="16"/>
            </w:rPr>
            <w:fldChar w:fldCharType="end"/>
          </w:r>
        </w:p>
      </w:tc>
      <w:tc>
        <w:tcPr>
          <w:tcW w:w="2250" w:type="pct"/>
        </w:tcPr>
        <w:p w:rsidR="005F0284" w:rsidRPr="00BA776A" w:rsidRDefault="003C6B29" w:rsidP="003C6B29">
          <w:pPr>
            <w:pStyle w:val="Header"/>
            <w:spacing w:line="276" w:lineRule="auto"/>
            <w:jc w:val="right"/>
            <w:rPr>
              <w:rFonts w:asciiTheme="minorHAnsi" w:eastAsiaTheme="majorEastAsia" w:hAnsiTheme="minorHAnsi" w:cstheme="minorHAnsi"/>
              <w:bCs/>
              <w:sz w:val="16"/>
              <w:szCs w:val="16"/>
            </w:rPr>
          </w:pPr>
          <w:r>
            <w:rPr>
              <w:rFonts w:asciiTheme="minorHAnsi" w:eastAsiaTheme="majorEastAsia" w:hAnsiTheme="minorHAnsi" w:cstheme="minorHAnsi"/>
              <w:bCs/>
              <w:sz w:val="16"/>
              <w:szCs w:val="16"/>
            </w:rPr>
            <w:t>WSIS+10 HLE notes for speech JGC</w:t>
          </w:r>
          <w:r w:rsidR="005F0284" w:rsidRPr="00BA776A">
            <w:rPr>
              <w:rFonts w:asciiTheme="minorHAnsi" w:eastAsiaTheme="majorEastAsia" w:hAnsiTheme="minorHAnsi" w:cstheme="minorHAnsi"/>
              <w:bCs/>
              <w:sz w:val="16"/>
              <w:szCs w:val="16"/>
            </w:rPr>
            <w:t xml:space="preserve"> </w:t>
          </w:r>
        </w:p>
      </w:tc>
    </w:tr>
    <w:tr w:rsidR="005F0284" w:rsidTr="005E43C6">
      <w:trPr>
        <w:trHeight w:val="123"/>
      </w:trPr>
      <w:tc>
        <w:tcPr>
          <w:tcW w:w="2250" w:type="pct"/>
        </w:tcPr>
        <w:p w:rsidR="005F0284" w:rsidRDefault="005F0284">
          <w:pPr>
            <w:pStyle w:val="Header"/>
            <w:rPr>
              <w:rFonts w:asciiTheme="majorHAnsi" w:eastAsiaTheme="majorEastAsia" w:hAnsiTheme="majorHAnsi" w:cstheme="majorBidi"/>
              <w:b/>
              <w:bCs/>
            </w:rPr>
          </w:pPr>
        </w:p>
      </w:tc>
      <w:tc>
        <w:tcPr>
          <w:tcW w:w="500" w:type="pct"/>
          <w:vMerge/>
        </w:tcPr>
        <w:p w:rsidR="005F0284" w:rsidRDefault="005F0284">
          <w:pPr>
            <w:pStyle w:val="Header"/>
            <w:jc w:val="center"/>
            <w:rPr>
              <w:rFonts w:asciiTheme="majorHAnsi" w:eastAsiaTheme="majorEastAsia" w:hAnsiTheme="majorHAnsi" w:cstheme="majorBidi"/>
              <w:b/>
              <w:bCs/>
            </w:rPr>
          </w:pPr>
        </w:p>
      </w:tc>
      <w:tc>
        <w:tcPr>
          <w:tcW w:w="2250" w:type="pct"/>
        </w:tcPr>
        <w:p w:rsidR="005F0284" w:rsidRPr="00BA776A" w:rsidRDefault="00AF66BE" w:rsidP="00BA776A">
          <w:pPr>
            <w:pStyle w:val="Header"/>
            <w:spacing w:line="276" w:lineRule="auto"/>
            <w:jc w:val="right"/>
            <w:rPr>
              <w:rFonts w:eastAsiaTheme="majorEastAsia" w:cs="Arial"/>
              <w:bCs/>
              <w:sz w:val="16"/>
              <w:szCs w:val="16"/>
            </w:rPr>
          </w:pPr>
          <w:r>
            <w:rPr>
              <w:rFonts w:eastAsiaTheme="majorEastAsia" w:cs="Arial"/>
              <w:bCs/>
              <w:sz w:val="16"/>
              <w:szCs w:val="16"/>
            </w:rPr>
            <w:t>27</w:t>
          </w:r>
          <w:r w:rsidR="003C6B29">
            <w:rPr>
              <w:rFonts w:eastAsiaTheme="majorEastAsia" w:cs="Arial"/>
              <w:bCs/>
              <w:sz w:val="16"/>
              <w:szCs w:val="16"/>
            </w:rPr>
            <w:t xml:space="preserve"> May 2014</w:t>
          </w:r>
        </w:p>
      </w:tc>
    </w:tr>
  </w:tbl>
  <w:p w:rsidR="005F0284" w:rsidRPr="00E043FD" w:rsidRDefault="002416B3" w:rsidP="00E043FD">
    <w:pPr>
      <w:pStyle w:val="Footer"/>
      <w:tabs>
        <w:tab w:val="clear" w:pos="4536"/>
        <w:tab w:val="clear" w:pos="9072"/>
        <w:tab w:val="left" w:pos="7934"/>
      </w:tabs>
      <w:rPr>
        <w:sz w:val="16"/>
        <w:szCs w:val="16"/>
      </w:rPr>
    </w:pPr>
    <w:r>
      <w:rPr>
        <w:noProof/>
        <w:lang w:eastAsia="en-GB"/>
      </w:rPr>
      <w:drawing>
        <wp:anchor distT="0" distB="0" distL="114300" distR="114300" simplePos="0" relativeHeight="251666432" behindDoc="0" locked="0" layoutInCell="1" allowOverlap="1" wp14:anchorId="75FE38CD" wp14:editId="34D60AFB">
          <wp:simplePos x="0" y="0"/>
          <wp:positionH relativeFrom="page">
            <wp:posOffset>609600</wp:posOffset>
          </wp:positionH>
          <wp:positionV relativeFrom="page">
            <wp:posOffset>9501505</wp:posOffset>
          </wp:positionV>
          <wp:extent cx="2196000" cy="702000"/>
          <wp:effectExtent l="0" t="0" r="0" b="3175"/>
          <wp:wrapNone/>
          <wp:docPr id="4" name="Picture 4" descr="Macintosh HD:Users:macpro:Desktop:ICC WBO Letterhead (Live Text):Placed Images:ICC WBO Horz logo_ENG_PMS300.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acintosh HD:Users:macpro:Desktop:ICC WBO Letterhead (Live Text):Placed Images:ICC WBO Horz logo_ENG_PMS300.ep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6000" cy="70200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lc="http://schemas.openxmlformats.org/drawingml/2006/lockedCanvas"/>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3FF" w:rsidRDefault="00CB13FF" w:rsidP="00E043FD">
      <w:pPr>
        <w:spacing w:after="0" w:line="240" w:lineRule="auto"/>
      </w:pPr>
      <w:r>
        <w:separator/>
      </w:r>
    </w:p>
  </w:footnote>
  <w:footnote w:type="continuationSeparator" w:id="0">
    <w:p w:rsidR="00CB13FF" w:rsidRDefault="00CB13FF" w:rsidP="00E043F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398" w:rsidRDefault="007F0413">
    <w:pPr>
      <w:pStyle w:val="Header"/>
    </w:pPr>
    <w:r>
      <w:rPr>
        <w:noProof/>
        <w:lang w:eastAsia="en-GB"/>
      </w:rPr>
      <w:drawing>
        <wp:anchor distT="0" distB="0" distL="114300" distR="114300" simplePos="0" relativeHeight="251667456" behindDoc="0" locked="0" layoutInCell="1" allowOverlap="1" wp14:anchorId="7F531AAC" wp14:editId="3233438D">
          <wp:simplePos x="0" y="0"/>
          <wp:positionH relativeFrom="page">
            <wp:posOffset>609600</wp:posOffset>
          </wp:positionH>
          <wp:positionV relativeFrom="page">
            <wp:posOffset>575945</wp:posOffset>
          </wp:positionV>
          <wp:extent cx="6336000" cy="889200"/>
          <wp:effectExtent l="0" t="0" r="8255" b="6350"/>
          <wp:wrapNone/>
          <wp:docPr id="1" name="Picture 1" descr="C:\Documents and Settings\mzh-ext\Desktop\Commission Templates &amp; Bandos\BASIS_Bando_ICC_300dpi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mzh-ext\Desktop\Commission Templates &amp; Bandos\BASIS_Bando_ICC_300dpi13.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36000" cy="8892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9pt;height:9pt" o:bullet="t">
        <v:imagedata r:id="rId1" o:title="BD15135_"/>
      </v:shape>
    </w:pict>
  </w:numPicBullet>
  <w:abstractNum w:abstractNumId="0">
    <w:nsid w:val="05AF4920"/>
    <w:multiLevelType w:val="hybridMultilevel"/>
    <w:tmpl w:val="30466AEA"/>
    <w:lvl w:ilvl="0" w:tplc="040C000F">
      <w:start w:val="2"/>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
    <w:nsid w:val="0DFD6517"/>
    <w:multiLevelType w:val="hybridMultilevel"/>
    <w:tmpl w:val="FCE0AE8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3B53F73"/>
    <w:multiLevelType w:val="hybridMultilevel"/>
    <w:tmpl w:val="28A6B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FF47FE4"/>
    <w:multiLevelType w:val="hybridMultilevel"/>
    <w:tmpl w:val="35D4703A"/>
    <w:lvl w:ilvl="0" w:tplc="F2D6B01E">
      <w:start w:val="1"/>
      <w:numFmt w:val="bullet"/>
      <w:lvlText w:val=""/>
      <w:lvlPicBulletId w:val="0"/>
      <w:lvlJc w:val="left"/>
      <w:pPr>
        <w:ind w:left="1446" w:hanging="360"/>
      </w:pPr>
      <w:rPr>
        <w:rFonts w:ascii="Symbol" w:hAnsi="Symbol" w:hint="default"/>
        <w:color w:val="auto"/>
      </w:rPr>
    </w:lvl>
    <w:lvl w:ilvl="1" w:tplc="040C0003" w:tentative="1">
      <w:start w:val="1"/>
      <w:numFmt w:val="bullet"/>
      <w:lvlText w:val="o"/>
      <w:lvlJc w:val="left"/>
      <w:pPr>
        <w:ind w:left="2166" w:hanging="360"/>
      </w:pPr>
      <w:rPr>
        <w:rFonts w:ascii="Courier New" w:hAnsi="Courier New" w:cs="Courier New" w:hint="default"/>
      </w:rPr>
    </w:lvl>
    <w:lvl w:ilvl="2" w:tplc="040C0005" w:tentative="1">
      <w:start w:val="1"/>
      <w:numFmt w:val="bullet"/>
      <w:lvlText w:val=""/>
      <w:lvlJc w:val="left"/>
      <w:pPr>
        <w:ind w:left="2886" w:hanging="360"/>
      </w:pPr>
      <w:rPr>
        <w:rFonts w:ascii="Wingdings" w:hAnsi="Wingdings" w:hint="default"/>
      </w:rPr>
    </w:lvl>
    <w:lvl w:ilvl="3" w:tplc="040C0001" w:tentative="1">
      <w:start w:val="1"/>
      <w:numFmt w:val="bullet"/>
      <w:lvlText w:val=""/>
      <w:lvlJc w:val="left"/>
      <w:pPr>
        <w:ind w:left="3606" w:hanging="360"/>
      </w:pPr>
      <w:rPr>
        <w:rFonts w:ascii="Symbol" w:hAnsi="Symbol" w:hint="default"/>
      </w:rPr>
    </w:lvl>
    <w:lvl w:ilvl="4" w:tplc="040C0003" w:tentative="1">
      <w:start w:val="1"/>
      <w:numFmt w:val="bullet"/>
      <w:lvlText w:val="o"/>
      <w:lvlJc w:val="left"/>
      <w:pPr>
        <w:ind w:left="4326" w:hanging="360"/>
      </w:pPr>
      <w:rPr>
        <w:rFonts w:ascii="Courier New" w:hAnsi="Courier New" w:cs="Courier New" w:hint="default"/>
      </w:rPr>
    </w:lvl>
    <w:lvl w:ilvl="5" w:tplc="040C0005" w:tentative="1">
      <w:start w:val="1"/>
      <w:numFmt w:val="bullet"/>
      <w:lvlText w:val=""/>
      <w:lvlJc w:val="left"/>
      <w:pPr>
        <w:ind w:left="5046" w:hanging="360"/>
      </w:pPr>
      <w:rPr>
        <w:rFonts w:ascii="Wingdings" w:hAnsi="Wingdings" w:hint="default"/>
      </w:rPr>
    </w:lvl>
    <w:lvl w:ilvl="6" w:tplc="040C0001" w:tentative="1">
      <w:start w:val="1"/>
      <w:numFmt w:val="bullet"/>
      <w:lvlText w:val=""/>
      <w:lvlJc w:val="left"/>
      <w:pPr>
        <w:ind w:left="5766" w:hanging="360"/>
      </w:pPr>
      <w:rPr>
        <w:rFonts w:ascii="Symbol" w:hAnsi="Symbol" w:hint="default"/>
      </w:rPr>
    </w:lvl>
    <w:lvl w:ilvl="7" w:tplc="040C0003" w:tentative="1">
      <w:start w:val="1"/>
      <w:numFmt w:val="bullet"/>
      <w:lvlText w:val="o"/>
      <w:lvlJc w:val="left"/>
      <w:pPr>
        <w:ind w:left="6486" w:hanging="360"/>
      </w:pPr>
      <w:rPr>
        <w:rFonts w:ascii="Courier New" w:hAnsi="Courier New" w:cs="Courier New" w:hint="default"/>
      </w:rPr>
    </w:lvl>
    <w:lvl w:ilvl="8" w:tplc="040C0005" w:tentative="1">
      <w:start w:val="1"/>
      <w:numFmt w:val="bullet"/>
      <w:lvlText w:val=""/>
      <w:lvlJc w:val="left"/>
      <w:pPr>
        <w:ind w:left="7206" w:hanging="360"/>
      </w:pPr>
      <w:rPr>
        <w:rFonts w:ascii="Wingdings" w:hAnsi="Wingdings" w:hint="default"/>
      </w:rPr>
    </w:lvl>
  </w:abstractNum>
  <w:abstractNum w:abstractNumId="4">
    <w:nsid w:val="21DE6A85"/>
    <w:multiLevelType w:val="hybridMultilevel"/>
    <w:tmpl w:val="7860585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8155E2A"/>
    <w:multiLevelType w:val="singleLevel"/>
    <w:tmpl w:val="FD043CEC"/>
    <w:lvl w:ilvl="0">
      <w:start w:val="1"/>
      <w:numFmt w:val="decimal"/>
      <w:lvlText w:val="%1."/>
      <w:lvlJc w:val="left"/>
      <w:pPr>
        <w:tabs>
          <w:tab w:val="num" w:pos="708"/>
        </w:tabs>
        <w:ind w:left="708" w:hanging="708"/>
      </w:pPr>
      <w:rPr>
        <w:rFonts w:ascii="Arial" w:hAnsi="Arial" w:cs="Arial" w:hint="default"/>
        <w:b/>
        <w:sz w:val="20"/>
        <w:szCs w:val="20"/>
      </w:rPr>
    </w:lvl>
  </w:abstractNum>
  <w:abstractNum w:abstractNumId="6">
    <w:nsid w:val="28BD1209"/>
    <w:multiLevelType w:val="hybridMultilevel"/>
    <w:tmpl w:val="0C2669E0"/>
    <w:lvl w:ilvl="0" w:tplc="DFF09E74">
      <w:start w:val="1"/>
      <w:numFmt w:val="bullet"/>
      <w:lvlText w:val=""/>
      <w:lvlJc w:val="left"/>
      <w:pPr>
        <w:ind w:left="360" w:hanging="360"/>
      </w:pPr>
      <w:rPr>
        <w:rFonts w:ascii="Wingdings" w:hAnsi="Wingdings" w:hint="default"/>
        <w:color w:val="404040" w:themeColor="text1" w:themeTint="BF"/>
      </w:rPr>
    </w:lvl>
    <w:lvl w:ilvl="1" w:tplc="BAC831D8">
      <w:start w:val="10"/>
      <w:numFmt w:val="bullet"/>
      <w:lvlText w:val="-"/>
      <w:lvlJc w:val="left"/>
      <w:pPr>
        <w:ind w:left="1080" w:hanging="360"/>
      </w:pPr>
      <w:rPr>
        <w:rFonts w:ascii="Arial" w:eastAsia="Times New Roman" w:hAnsi="Arial" w:cs="Arial"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nsid w:val="31A95FEB"/>
    <w:multiLevelType w:val="hybridMultilevel"/>
    <w:tmpl w:val="E99A7BA4"/>
    <w:lvl w:ilvl="0" w:tplc="DFF09E74">
      <w:start w:val="1"/>
      <w:numFmt w:val="bullet"/>
      <w:lvlText w:val=""/>
      <w:lvlJc w:val="left"/>
      <w:pPr>
        <w:ind w:left="720" w:hanging="360"/>
      </w:pPr>
      <w:rPr>
        <w:rFonts w:ascii="Wingdings" w:hAnsi="Wingdings" w:hint="default"/>
        <w:color w:val="404040" w:themeColor="text1" w:themeTint="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383047BB"/>
    <w:multiLevelType w:val="hybridMultilevel"/>
    <w:tmpl w:val="1C321200"/>
    <w:lvl w:ilvl="0" w:tplc="DFF09E74">
      <w:start w:val="1"/>
      <w:numFmt w:val="bullet"/>
      <w:lvlText w:val=""/>
      <w:lvlJc w:val="left"/>
      <w:pPr>
        <w:ind w:left="720" w:hanging="360"/>
      </w:pPr>
      <w:rPr>
        <w:rFonts w:ascii="Wingdings" w:hAnsi="Wingdings" w:hint="default"/>
        <w:color w:val="404040" w:themeColor="text1" w:themeTint="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5DF4572"/>
    <w:multiLevelType w:val="hybridMultilevel"/>
    <w:tmpl w:val="B96ABDC0"/>
    <w:lvl w:ilvl="0" w:tplc="DFF09E74">
      <w:start w:val="1"/>
      <w:numFmt w:val="bullet"/>
      <w:lvlText w:val=""/>
      <w:lvlJc w:val="left"/>
      <w:pPr>
        <w:ind w:left="720" w:hanging="360"/>
      </w:pPr>
      <w:rPr>
        <w:rFonts w:ascii="Wingdings" w:hAnsi="Wingdings" w:hint="default"/>
        <w:color w:val="404040" w:themeColor="text1" w:themeTint="BF"/>
      </w:rPr>
    </w:lvl>
    <w:lvl w:ilvl="1" w:tplc="BAC831D8">
      <w:start w:val="10"/>
      <w:numFmt w:val="bullet"/>
      <w:lvlText w:val="-"/>
      <w:lvlJc w:val="left"/>
      <w:pPr>
        <w:ind w:left="1440" w:hanging="360"/>
      </w:pPr>
      <w:rPr>
        <w:rFonts w:ascii="Arial" w:eastAsia="Times New Roman"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56164E69"/>
    <w:multiLevelType w:val="hybridMultilevel"/>
    <w:tmpl w:val="B9323A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57A80E91"/>
    <w:multiLevelType w:val="hybridMultilevel"/>
    <w:tmpl w:val="1680826A"/>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2">
    <w:nsid w:val="5B116C47"/>
    <w:multiLevelType w:val="hybridMultilevel"/>
    <w:tmpl w:val="38187FCA"/>
    <w:lvl w:ilvl="0" w:tplc="F2D6B01E">
      <w:start w:val="1"/>
      <w:numFmt w:val="bullet"/>
      <w:lvlText w:val=""/>
      <w:lvlPicBulletId w:val="0"/>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EF29F3A">
      <w:start w:val="1"/>
      <w:numFmt w:val="bullet"/>
      <w:lvlText w:val=""/>
      <w:lvlJc w:val="left"/>
      <w:pPr>
        <w:ind w:left="2160" w:hanging="360"/>
      </w:pPr>
      <w:rPr>
        <w:rFonts w:ascii="Wingdings" w:hAnsi="Wingdings" w:hint="default"/>
        <w:color w:val="404040" w:themeColor="text1" w:themeTint="BF"/>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64320FAB"/>
    <w:multiLevelType w:val="hybridMultilevel"/>
    <w:tmpl w:val="F13E7B1A"/>
    <w:lvl w:ilvl="0" w:tplc="040C0001">
      <w:start w:val="1"/>
      <w:numFmt w:val="bullet"/>
      <w:lvlText w:val=""/>
      <w:lvlJc w:val="left"/>
      <w:pPr>
        <w:ind w:left="1446" w:hanging="360"/>
      </w:pPr>
      <w:rPr>
        <w:rFonts w:ascii="Symbol" w:hAnsi="Symbol" w:hint="default"/>
      </w:rPr>
    </w:lvl>
    <w:lvl w:ilvl="1" w:tplc="040C0003" w:tentative="1">
      <w:start w:val="1"/>
      <w:numFmt w:val="bullet"/>
      <w:lvlText w:val="o"/>
      <w:lvlJc w:val="left"/>
      <w:pPr>
        <w:ind w:left="2166" w:hanging="360"/>
      </w:pPr>
      <w:rPr>
        <w:rFonts w:ascii="Courier New" w:hAnsi="Courier New" w:cs="Courier New" w:hint="default"/>
      </w:rPr>
    </w:lvl>
    <w:lvl w:ilvl="2" w:tplc="040C0005" w:tentative="1">
      <w:start w:val="1"/>
      <w:numFmt w:val="bullet"/>
      <w:lvlText w:val=""/>
      <w:lvlJc w:val="left"/>
      <w:pPr>
        <w:ind w:left="2886" w:hanging="360"/>
      </w:pPr>
      <w:rPr>
        <w:rFonts w:ascii="Wingdings" w:hAnsi="Wingdings" w:hint="default"/>
      </w:rPr>
    </w:lvl>
    <w:lvl w:ilvl="3" w:tplc="040C0001" w:tentative="1">
      <w:start w:val="1"/>
      <w:numFmt w:val="bullet"/>
      <w:lvlText w:val=""/>
      <w:lvlJc w:val="left"/>
      <w:pPr>
        <w:ind w:left="3606" w:hanging="360"/>
      </w:pPr>
      <w:rPr>
        <w:rFonts w:ascii="Symbol" w:hAnsi="Symbol" w:hint="default"/>
      </w:rPr>
    </w:lvl>
    <w:lvl w:ilvl="4" w:tplc="040C0003" w:tentative="1">
      <w:start w:val="1"/>
      <w:numFmt w:val="bullet"/>
      <w:lvlText w:val="o"/>
      <w:lvlJc w:val="left"/>
      <w:pPr>
        <w:ind w:left="4326" w:hanging="360"/>
      </w:pPr>
      <w:rPr>
        <w:rFonts w:ascii="Courier New" w:hAnsi="Courier New" w:cs="Courier New" w:hint="default"/>
      </w:rPr>
    </w:lvl>
    <w:lvl w:ilvl="5" w:tplc="040C0005" w:tentative="1">
      <w:start w:val="1"/>
      <w:numFmt w:val="bullet"/>
      <w:lvlText w:val=""/>
      <w:lvlJc w:val="left"/>
      <w:pPr>
        <w:ind w:left="5046" w:hanging="360"/>
      </w:pPr>
      <w:rPr>
        <w:rFonts w:ascii="Wingdings" w:hAnsi="Wingdings" w:hint="default"/>
      </w:rPr>
    </w:lvl>
    <w:lvl w:ilvl="6" w:tplc="040C0001" w:tentative="1">
      <w:start w:val="1"/>
      <w:numFmt w:val="bullet"/>
      <w:lvlText w:val=""/>
      <w:lvlJc w:val="left"/>
      <w:pPr>
        <w:ind w:left="5766" w:hanging="360"/>
      </w:pPr>
      <w:rPr>
        <w:rFonts w:ascii="Symbol" w:hAnsi="Symbol" w:hint="default"/>
      </w:rPr>
    </w:lvl>
    <w:lvl w:ilvl="7" w:tplc="040C0003" w:tentative="1">
      <w:start w:val="1"/>
      <w:numFmt w:val="bullet"/>
      <w:lvlText w:val="o"/>
      <w:lvlJc w:val="left"/>
      <w:pPr>
        <w:ind w:left="6486" w:hanging="360"/>
      </w:pPr>
      <w:rPr>
        <w:rFonts w:ascii="Courier New" w:hAnsi="Courier New" w:cs="Courier New" w:hint="default"/>
      </w:rPr>
    </w:lvl>
    <w:lvl w:ilvl="8" w:tplc="040C0005" w:tentative="1">
      <w:start w:val="1"/>
      <w:numFmt w:val="bullet"/>
      <w:lvlText w:val=""/>
      <w:lvlJc w:val="left"/>
      <w:pPr>
        <w:ind w:left="7206" w:hanging="360"/>
      </w:pPr>
      <w:rPr>
        <w:rFonts w:ascii="Wingdings" w:hAnsi="Wingdings" w:hint="default"/>
      </w:rPr>
    </w:lvl>
  </w:abstractNum>
  <w:abstractNum w:abstractNumId="14">
    <w:nsid w:val="7DB00EE1"/>
    <w:multiLevelType w:val="hybridMultilevel"/>
    <w:tmpl w:val="242ADE58"/>
    <w:lvl w:ilvl="0" w:tplc="DFF09E74">
      <w:start w:val="1"/>
      <w:numFmt w:val="bullet"/>
      <w:lvlText w:val=""/>
      <w:lvlJc w:val="left"/>
      <w:pPr>
        <w:ind w:left="720" w:hanging="360"/>
      </w:pPr>
      <w:rPr>
        <w:rFonts w:ascii="Wingdings" w:hAnsi="Wingdings" w:hint="default"/>
        <w:color w:val="404040" w:themeColor="text1" w:themeTint="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0"/>
  </w:num>
  <w:num w:numId="4">
    <w:abstractNumId w:val="13"/>
  </w:num>
  <w:num w:numId="5">
    <w:abstractNumId w:val="1"/>
  </w:num>
  <w:num w:numId="6">
    <w:abstractNumId w:val="0"/>
  </w:num>
  <w:num w:numId="7">
    <w:abstractNumId w:val="6"/>
  </w:num>
  <w:num w:numId="8">
    <w:abstractNumId w:val="9"/>
  </w:num>
  <w:num w:numId="9">
    <w:abstractNumId w:val="3"/>
  </w:num>
  <w:num w:numId="10">
    <w:abstractNumId w:val="12"/>
  </w:num>
  <w:num w:numId="11">
    <w:abstractNumId w:val="8"/>
  </w:num>
  <w:num w:numId="12">
    <w:abstractNumId w:val="14"/>
  </w:num>
  <w:num w:numId="13">
    <w:abstractNumId w:val="7"/>
  </w:num>
  <w:num w:numId="14">
    <w:abstractNumId w:val="11"/>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F9E"/>
    <w:rsid w:val="000056A5"/>
    <w:rsid w:val="0000655D"/>
    <w:rsid w:val="0002779C"/>
    <w:rsid w:val="00076A4B"/>
    <w:rsid w:val="000844BA"/>
    <w:rsid w:val="00091339"/>
    <w:rsid w:val="000D5B27"/>
    <w:rsid w:val="000D60B0"/>
    <w:rsid w:val="0011096C"/>
    <w:rsid w:val="001270BA"/>
    <w:rsid w:val="00146124"/>
    <w:rsid w:val="00161154"/>
    <w:rsid w:val="0016596E"/>
    <w:rsid w:val="00173BD3"/>
    <w:rsid w:val="001904E6"/>
    <w:rsid w:val="00196430"/>
    <w:rsid w:val="001A1987"/>
    <w:rsid w:val="001A4C9A"/>
    <w:rsid w:val="001B28F4"/>
    <w:rsid w:val="001C172B"/>
    <w:rsid w:val="001C1840"/>
    <w:rsid w:val="001E2F3B"/>
    <w:rsid w:val="00202C56"/>
    <w:rsid w:val="00203284"/>
    <w:rsid w:val="00214523"/>
    <w:rsid w:val="002208D8"/>
    <w:rsid w:val="00222B0F"/>
    <w:rsid w:val="002312E3"/>
    <w:rsid w:val="002338A9"/>
    <w:rsid w:val="00235B6D"/>
    <w:rsid w:val="002416B3"/>
    <w:rsid w:val="00243EBB"/>
    <w:rsid w:val="00255523"/>
    <w:rsid w:val="00263AAC"/>
    <w:rsid w:val="00275FDA"/>
    <w:rsid w:val="0028196F"/>
    <w:rsid w:val="00296C8F"/>
    <w:rsid w:val="00297FE6"/>
    <w:rsid w:val="002A68FE"/>
    <w:rsid w:val="002B6CF8"/>
    <w:rsid w:val="002B76ED"/>
    <w:rsid w:val="002C2B63"/>
    <w:rsid w:val="002D0237"/>
    <w:rsid w:val="002E4F4D"/>
    <w:rsid w:val="002F4F46"/>
    <w:rsid w:val="0032589D"/>
    <w:rsid w:val="00327EE7"/>
    <w:rsid w:val="003318FB"/>
    <w:rsid w:val="003509CD"/>
    <w:rsid w:val="0036023C"/>
    <w:rsid w:val="00383E9F"/>
    <w:rsid w:val="003907BD"/>
    <w:rsid w:val="0039321B"/>
    <w:rsid w:val="003957B4"/>
    <w:rsid w:val="00396934"/>
    <w:rsid w:val="003A59E8"/>
    <w:rsid w:val="003A7C94"/>
    <w:rsid w:val="003B266D"/>
    <w:rsid w:val="003C6B29"/>
    <w:rsid w:val="003C7E59"/>
    <w:rsid w:val="003E2EB7"/>
    <w:rsid w:val="003E379E"/>
    <w:rsid w:val="00430CE6"/>
    <w:rsid w:val="0045668C"/>
    <w:rsid w:val="00465DA1"/>
    <w:rsid w:val="00472D75"/>
    <w:rsid w:val="00481075"/>
    <w:rsid w:val="004C036B"/>
    <w:rsid w:val="004E5700"/>
    <w:rsid w:val="004F20D4"/>
    <w:rsid w:val="00516FF6"/>
    <w:rsid w:val="00535187"/>
    <w:rsid w:val="005605E6"/>
    <w:rsid w:val="005653F8"/>
    <w:rsid w:val="005977C1"/>
    <w:rsid w:val="005B1F48"/>
    <w:rsid w:val="005B73B1"/>
    <w:rsid w:val="005C3D71"/>
    <w:rsid w:val="005C7251"/>
    <w:rsid w:val="005D7C41"/>
    <w:rsid w:val="005E43C6"/>
    <w:rsid w:val="005E5E08"/>
    <w:rsid w:val="005F0284"/>
    <w:rsid w:val="005F3558"/>
    <w:rsid w:val="00606760"/>
    <w:rsid w:val="00641771"/>
    <w:rsid w:val="00645A33"/>
    <w:rsid w:val="0065444B"/>
    <w:rsid w:val="006546B5"/>
    <w:rsid w:val="006615F4"/>
    <w:rsid w:val="00666576"/>
    <w:rsid w:val="00676461"/>
    <w:rsid w:val="0069255D"/>
    <w:rsid w:val="006B38BB"/>
    <w:rsid w:val="006B50D1"/>
    <w:rsid w:val="006D3ECC"/>
    <w:rsid w:val="00726E92"/>
    <w:rsid w:val="00727686"/>
    <w:rsid w:val="00731474"/>
    <w:rsid w:val="00740403"/>
    <w:rsid w:val="00750DB8"/>
    <w:rsid w:val="00754A90"/>
    <w:rsid w:val="00792D8E"/>
    <w:rsid w:val="007A0B53"/>
    <w:rsid w:val="007B4C32"/>
    <w:rsid w:val="007B7A9D"/>
    <w:rsid w:val="007E53EA"/>
    <w:rsid w:val="007F0413"/>
    <w:rsid w:val="007F147A"/>
    <w:rsid w:val="0080186A"/>
    <w:rsid w:val="00802DA1"/>
    <w:rsid w:val="00804386"/>
    <w:rsid w:val="0081054A"/>
    <w:rsid w:val="008345E4"/>
    <w:rsid w:val="00835274"/>
    <w:rsid w:val="00881F9E"/>
    <w:rsid w:val="00896D9B"/>
    <w:rsid w:val="008A0F2B"/>
    <w:rsid w:val="008A3C9C"/>
    <w:rsid w:val="008C1C8F"/>
    <w:rsid w:val="008C766D"/>
    <w:rsid w:val="008F36AD"/>
    <w:rsid w:val="008F71D1"/>
    <w:rsid w:val="00911EA2"/>
    <w:rsid w:val="009200E7"/>
    <w:rsid w:val="00925543"/>
    <w:rsid w:val="00927E14"/>
    <w:rsid w:val="00934DAB"/>
    <w:rsid w:val="0093623B"/>
    <w:rsid w:val="00962BC6"/>
    <w:rsid w:val="009964CE"/>
    <w:rsid w:val="009A00B1"/>
    <w:rsid w:val="009A5FC0"/>
    <w:rsid w:val="009B4F00"/>
    <w:rsid w:val="009C35A1"/>
    <w:rsid w:val="009D620D"/>
    <w:rsid w:val="009D79D6"/>
    <w:rsid w:val="009F0504"/>
    <w:rsid w:val="00A03535"/>
    <w:rsid w:val="00A329D7"/>
    <w:rsid w:val="00A6220E"/>
    <w:rsid w:val="00A6373E"/>
    <w:rsid w:val="00A63FBD"/>
    <w:rsid w:val="00A76B3D"/>
    <w:rsid w:val="00A80D43"/>
    <w:rsid w:val="00A8195B"/>
    <w:rsid w:val="00A823C7"/>
    <w:rsid w:val="00AA5A64"/>
    <w:rsid w:val="00AA7281"/>
    <w:rsid w:val="00AB5B2D"/>
    <w:rsid w:val="00AF463B"/>
    <w:rsid w:val="00AF66BE"/>
    <w:rsid w:val="00B0368E"/>
    <w:rsid w:val="00B350FD"/>
    <w:rsid w:val="00B57EB5"/>
    <w:rsid w:val="00B65CB1"/>
    <w:rsid w:val="00B84872"/>
    <w:rsid w:val="00B97E50"/>
    <w:rsid w:val="00BA39E8"/>
    <w:rsid w:val="00BA776A"/>
    <w:rsid w:val="00BB11A4"/>
    <w:rsid w:val="00BE0CA4"/>
    <w:rsid w:val="00BF4EDA"/>
    <w:rsid w:val="00C01A55"/>
    <w:rsid w:val="00C07499"/>
    <w:rsid w:val="00C11EB5"/>
    <w:rsid w:val="00C20F4C"/>
    <w:rsid w:val="00C240AC"/>
    <w:rsid w:val="00C3020D"/>
    <w:rsid w:val="00C41456"/>
    <w:rsid w:val="00C56D47"/>
    <w:rsid w:val="00C73A68"/>
    <w:rsid w:val="00CA3398"/>
    <w:rsid w:val="00CB116E"/>
    <w:rsid w:val="00CB13FF"/>
    <w:rsid w:val="00CC47D1"/>
    <w:rsid w:val="00CD2AFA"/>
    <w:rsid w:val="00CE341C"/>
    <w:rsid w:val="00CE38BC"/>
    <w:rsid w:val="00D00242"/>
    <w:rsid w:val="00D13E16"/>
    <w:rsid w:val="00D25610"/>
    <w:rsid w:val="00D376E7"/>
    <w:rsid w:val="00D476CE"/>
    <w:rsid w:val="00D5582F"/>
    <w:rsid w:val="00D92D39"/>
    <w:rsid w:val="00DB2F4A"/>
    <w:rsid w:val="00DC2EEB"/>
    <w:rsid w:val="00DC584B"/>
    <w:rsid w:val="00DF1EBC"/>
    <w:rsid w:val="00E02C6D"/>
    <w:rsid w:val="00E043FD"/>
    <w:rsid w:val="00E143B3"/>
    <w:rsid w:val="00E55A7D"/>
    <w:rsid w:val="00E60198"/>
    <w:rsid w:val="00E834CD"/>
    <w:rsid w:val="00E834EE"/>
    <w:rsid w:val="00EC523D"/>
    <w:rsid w:val="00ED05FA"/>
    <w:rsid w:val="00EE6581"/>
    <w:rsid w:val="00F15CE8"/>
    <w:rsid w:val="00F2182D"/>
    <w:rsid w:val="00F3012C"/>
    <w:rsid w:val="00F83B57"/>
    <w:rsid w:val="00FB62E8"/>
    <w:rsid w:val="00FC5BFF"/>
    <w:rsid w:val="00FD71C3"/>
    <w:rsid w:val="00FE034E"/>
    <w:rsid w:val="00FE5A44"/>
    <w:rsid w:val="00FF02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7BD"/>
    <w:pPr>
      <w:spacing w:after="200" w:line="276" w:lineRule="auto"/>
    </w:pPr>
    <w:rPr>
      <w:color w:val="262626"/>
      <w:sz w:val="24"/>
      <w:szCs w:val="24"/>
      <w:lang w:eastAsia="en-US"/>
    </w:rPr>
  </w:style>
  <w:style w:type="paragraph" w:styleId="Heading1">
    <w:name w:val="heading 1"/>
    <w:basedOn w:val="Normal"/>
    <w:next w:val="Normal"/>
    <w:link w:val="Heading1Char"/>
    <w:qFormat/>
    <w:rsid w:val="00E043FD"/>
    <w:pPr>
      <w:keepNext/>
      <w:spacing w:before="240" w:after="60" w:line="240" w:lineRule="auto"/>
      <w:outlineLvl w:val="0"/>
    </w:pPr>
    <w:rPr>
      <w:rFonts w:eastAsia="Times New Roman" w:cs="Arial"/>
      <w:b/>
      <w:bCs/>
      <w:color w:val="auto"/>
      <w:kern w:val="32"/>
      <w:sz w:val="32"/>
      <w:szCs w:val="32"/>
      <w:lang w:eastAsia="fr-FR"/>
    </w:rPr>
  </w:style>
  <w:style w:type="paragraph" w:styleId="Heading2">
    <w:name w:val="heading 2"/>
    <w:basedOn w:val="Normal"/>
    <w:next w:val="Normal"/>
    <w:link w:val="Heading2Char"/>
    <w:qFormat/>
    <w:rsid w:val="00E043FD"/>
    <w:pPr>
      <w:keepNext/>
      <w:spacing w:before="240" w:after="60" w:line="240" w:lineRule="auto"/>
      <w:outlineLvl w:val="1"/>
    </w:pPr>
    <w:rPr>
      <w:rFonts w:eastAsia="Times New Roman" w:cs="Arial"/>
      <w:b/>
      <w:bCs/>
      <w:i/>
      <w:iCs/>
      <w:color w:val="auto"/>
      <w:sz w:val="28"/>
      <w:szCs w:val="28"/>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68FE"/>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A68FE"/>
    <w:rPr>
      <w:rFonts w:ascii="Tahoma" w:hAnsi="Tahoma" w:cs="Tahoma"/>
      <w:sz w:val="16"/>
      <w:szCs w:val="16"/>
    </w:rPr>
  </w:style>
  <w:style w:type="character" w:customStyle="1" w:styleId="Heading1Char">
    <w:name w:val="Heading 1 Char"/>
    <w:basedOn w:val="DefaultParagraphFont"/>
    <w:link w:val="Heading1"/>
    <w:rsid w:val="00E043FD"/>
    <w:rPr>
      <w:rFonts w:eastAsia="Times New Roman" w:cs="Arial"/>
      <w:b/>
      <w:bCs/>
      <w:kern w:val="32"/>
      <w:sz w:val="32"/>
      <w:szCs w:val="32"/>
      <w:lang w:eastAsia="fr-FR"/>
    </w:rPr>
  </w:style>
  <w:style w:type="character" w:customStyle="1" w:styleId="Heading2Char">
    <w:name w:val="Heading 2 Char"/>
    <w:basedOn w:val="DefaultParagraphFont"/>
    <w:link w:val="Heading2"/>
    <w:rsid w:val="00E043FD"/>
    <w:rPr>
      <w:rFonts w:eastAsia="Times New Roman" w:cs="Arial"/>
      <w:b/>
      <w:bCs/>
      <w:i/>
      <w:iCs/>
      <w:sz w:val="28"/>
      <w:szCs w:val="28"/>
      <w:lang w:eastAsia="fr-FR"/>
    </w:rPr>
  </w:style>
  <w:style w:type="paragraph" w:styleId="BodyTextIndent2">
    <w:name w:val="Body Text Indent 2"/>
    <w:basedOn w:val="Normal"/>
    <w:link w:val="BodyTextIndent2Char"/>
    <w:rsid w:val="00E043FD"/>
    <w:pPr>
      <w:tabs>
        <w:tab w:val="left" w:pos="720"/>
      </w:tabs>
      <w:spacing w:after="0" w:line="240" w:lineRule="auto"/>
      <w:ind w:left="720" w:hanging="720"/>
    </w:pPr>
    <w:rPr>
      <w:rFonts w:ascii="GarmdITC Bk BT" w:eastAsia="Times New Roman" w:hAnsi="GarmdITC Bk BT"/>
      <w:b/>
      <w:color w:val="auto"/>
      <w:szCs w:val="20"/>
      <w:lang w:eastAsia="fr-FR"/>
    </w:rPr>
  </w:style>
  <w:style w:type="character" w:customStyle="1" w:styleId="BodyTextIndent2Char">
    <w:name w:val="Body Text Indent 2 Char"/>
    <w:basedOn w:val="DefaultParagraphFont"/>
    <w:link w:val="BodyTextIndent2"/>
    <w:rsid w:val="00E043FD"/>
    <w:rPr>
      <w:rFonts w:ascii="GarmdITC Bk BT" w:eastAsia="Times New Roman" w:hAnsi="GarmdITC Bk BT"/>
      <w:b/>
      <w:sz w:val="24"/>
      <w:lang w:eastAsia="fr-FR"/>
    </w:rPr>
  </w:style>
  <w:style w:type="paragraph" w:styleId="BodyText">
    <w:name w:val="Body Text"/>
    <w:basedOn w:val="Normal"/>
    <w:link w:val="BodyTextChar"/>
    <w:rsid w:val="00E043FD"/>
    <w:pPr>
      <w:spacing w:after="0" w:line="240" w:lineRule="auto"/>
    </w:pPr>
    <w:rPr>
      <w:rFonts w:ascii="GarmdITC Lt BT" w:eastAsia="Times New Roman" w:hAnsi="GarmdITC Lt BT"/>
      <w:color w:val="auto"/>
      <w:sz w:val="28"/>
      <w:szCs w:val="20"/>
      <w:lang w:val="en-US" w:eastAsia="fr-FR"/>
    </w:rPr>
  </w:style>
  <w:style w:type="character" w:customStyle="1" w:styleId="BodyTextChar">
    <w:name w:val="Body Text Char"/>
    <w:basedOn w:val="DefaultParagraphFont"/>
    <w:link w:val="BodyText"/>
    <w:rsid w:val="00E043FD"/>
    <w:rPr>
      <w:rFonts w:ascii="GarmdITC Lt BT" w:eastAsia="Times New Roman" w:hAnsi="GarmdITC Lt BT"/>
      <w:sz w:val="28"/>
      <w:lang w:val="en-US" w:eastAsia="fr-FR"/>
    </w:rPr>
  </w:style>
  <w:style w:type="character" w:customStyle="1" w:styleId="st">
    <w:name w:val="st"/>
    <w:rsid w:val="00E043FD"/>
  </w:style>
  <w:style w:type="paragraph" w:styleId="ListParagraph">
    <w:name w:val="List Paragraph"/>
    <w:basedOn w:val="Normal"/>
    <w:uiPriority w:val="34"/>
    <w:qFormat/>
    <w:rsid w:val="00E043FD"/>
    <w:pPr>
      <w:spacing w:after="0" w:line="240" w:lineRule="auto"/>
      <w:ind w:left="708"/>
    </w:pPr>
    <w:rPr>
      <w:rFonts w:ascii="GarmdITC Lt BT" w:eastAsia="Times New Roman" w:hAnsi="GarmdITC Lt BT"/>
      <w:color w:val="auto"/>
      <w:szCs w:val="20"/>
      <w:lang w:eastAsia="fr-FR"/>
    </w:rPr>
  </w:style>
  <w:style w:type="paragraph" w:styleId="Header">
    <w:name w:val="header"/>
    <w:basedOn w:val="Normal"/>
    <w:link w:val="HeaderChar"/>
    <w:uiPriority w:val="99"/>
    <w:unhideWhenUsed/>
    <w:rsid w:val="00E043FD"/>
    <w:pPr>
      <w:tabs>
        <w:tab w:val="center" w:pos="4536"/>
        <w:tab w:val="right" w:pos="9072"/>
      </w:tabs>
      <w:spacing w:after="0" w:line="240" w:lineRule="auto"/>
    </w:pPr>
  </w:style>
  <w:style w:type="character" w:customStyle="1" w:styleId="HeaderChar">
    <w:name w:val="Header Char"/>
    <w:basedOn w:val="DefaultParagraphFont"/>
    <w:link w:val="Header"/>
    <w:uiPriority w:val="99"/>
    <w:rsid w:val="00E043FD"/>
    <w:rPr>
      <w:color w:val="262626"/>
      <w:sz w:val="24"/>
      <w:szCs w:val="24"/>
      <w:lang w:eastAsia="en-US"/>
    </w:rPr>
  </w:style>
  <w:style w:type="paragraph" w:styleId="Footer">
    <w:name w:val="footer"/>
    <w:basedOn w:val="Normal"/>
    <w:link w:val="FooterChar"/>
    <w:uiPriority w:val="99"/>
    <w:unhideWhenUsed/>
    <w:rsid w:val="00E043FD"/>
    <w:pPr>
      <w:tabs>
        <w:tab w:val="center" w:pos="4536"/>
        <w:tab w:val="right" w:pos="9072"/>
      </w:tabs>
      <w:spacing w:after="0" w:line="240" w:lineRule="auto"/>
    </w:pPr>
  </w:style>
  <w:style w:type="character" w:customStyle="1" w:styleId="FooterChar">
    <w:name w:val="Footer Char"/>
    <w:basedOn w:val="DefaultParagraphFont"/>
    <w:link w:val="Footer"/>
    <w:uiPriority w:val="99"/>
    <w:rsid w:val="00E043FD"/>
    <w:rPr>
      <w:color w:val="262626"/>
      <w:sz w:val="24"/>
      <w:szCs w:val="24"/>
      <w:lang w:eastAsia="en-US"/>
    </w:rPr>
  </w:style>
  <w:style w:type="paragraph" w:styleId="NoSpacing">
    <w:name w:val="No Spacing"/>
    <w:link w:val="NoSpacingChar"/>
    <w:uiPriority w:val="1"/>
    <w:qFormat/>
    <w:rsid w:val="001B28F4"/>
    <w:rPr>
      <w:rFonts w:asciiTheme="minorHAnsi" w:eastAsiaTheme="minorEastAsia" w:hAnsiTheme="minorHAnsi" w:cstheme="minorBidi"/>
      <w:sz w:val="22"/>
      <w:szCs w:val="22"/>
      <w:lang w:val="fr-FR" w:eastAsia="fr-FR"/>
    </w:rPr>
  </w:style>
  <w:style w:type="character" w:customStyle="1" w:styleId="NoSpacingChar">
    <w:name w:val="No Spacing Char"/>
    <w:basedOn w:val="DefaultParagraphFont"/>
    <w:link w:val="NoSpacing"/>
    <w:uiPriority w:val="1"/>
    <w:rsid w:val="001B28F4"/>
    <w:rPr>
      <w:rFonts w:asciiTheme="minorHAnsi" w:eastAsiaTheme="minorEastAsia" w:hAnsiTheme="minorHAnsi" w:cstheme="minorBidi"/>
      <w:sz w:val="22"/>
      <w:szCs w:val="22"/>
      <w:lang w:val="fr-FR" w:eastAsia="fr-FR"/>
    </w:rPr>
  </w:style>
  <w:style w:type="character" w:styleId="Hyperlink">
    <w:name w:val="Hyperlink"/>
    <w:basedOn w:val="DefaultParagraphFont"/>
    <w:uiPriority w:val="99"/>
    <w:unhideWhenUsed/>
    <w:rsid w:val="00076A4B"/>
    <w:rPr>
      <w:color w:val="005CB9"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7BD"/>
    <w:pPr>
      <w:spacing w:after="200" w:line="276" w:lineRule="auto"/>
    </w:pPr>
    <w:rPr>
      <w:color w:val="262626"/>
      <w:sz w:val="24"/>
      <w:szCs w:val="24"/>
      <w:lang w:eastAsia="en-US"/>
    </w:rPr>
  </w:style>
  <w:style w:type="paragraph" w:styleId="Heading1">
    <w:name w:val="heading 1"/>
    <w:basedOn w:val="Normal"/>
    <w:next w:val="Normal"/>
    <w:link w:val="Heading1Char"/>
    <w:qFormat/>
    <w:rsid w:val="00E043FD"/>
    <w:pPr>
      <w:keepNext/>
      <w:spacing w:before="240" w:after="60" w:line="240" w:lineRule="auto"/>
      <w:outlineLvl w:val="0"/>
    </w:pPr>
    <w:rPr>
      <w:rFonts w:eastAsia="Times New Roman" w:cs="Arial"/>
      <w:b/>
      <w:bCs/>
      <w:color w:val="auto"/>
      <w:kern w:val="32"/>
      <w:sz w:val="32"/>
      <w:szCs w:val="32"/>
      <w:lang w:eastAsia="fr-FR"/>
    </w:rPr>
  </w:style>
  <w:style w:type="paragraph" w:styleId="Heading2">
    <w:name w:val="heading 2"/>
    <w:basedOn w:val="Normal"/>
    <w:next w:val="Normal"/>
    <w:link w:val="Heading2Char"/>
    <w:qFormat/>
    <w:rsid w:val="00E043FD"/>
    <w:pPr>
      <w:keepNext/>
      <w:spacing w:before="240" w:after="60" w:line="240" w:lineRule="auto"/>
      <w:outlineLvl w:val="1"/>
    </w:pPr>
    <w:rPr>
      <w:rFonts w:eastAsia="Times New Roman" w:cs="Arial"/>
      <w:b/>
      <w:bCs/>
      <w:i/>
      <w:iCs/>
      <w:color w:val="auto"/>
      <w:sz w:val="28"/>
      <w:szCs w:val="28"/>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68FE"/>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A68FE"/>
    <w:rPr>
      <w:rFonts w:ascii="Tahoma" w:hAnsi="Tahoma" w:cs="Tahoma"/>
      <w:sz w:val="16"/>
      <w:szCs w:val="16"/>
    </w:rPr>
  </w:style>
  <w:style w:type="character" w:customStyle="1" w:styleId="Heading1Char">
    <w:name w:val="Heading 1 Char"/>
    <w:basedOn w:val="DefaultParagraphFont"/>
    <w:link w:val="Heading1"/>
    <w:rsid w:val="00E043FD"/>
    <w:rPr>
      <w:rFonts w:eastAsia="Times New Roman" w:cs="Arial"/>
      <w:b/>
      <w:bCs/>
      <w:kern w:val="32"/>
      <w:sz w:val="32"/>
      <w:szCs w:val="32"/>
      <w:lang w:eastAsia="fr-FR"/>
    </w:rPr>
  </w:style>
  <w:style w:type="character" w:customStyle="1" w:styleId="Heading2Char">
    <w:name w:val="Heading 2 Char"/>
    <w:basedOn w:val="DefaultParagraphFont"/>
    <w:link w:val="Heading2"/>
    <w:rsid w:val="00E043FD"/>
    <w:rPr>
      <w:rFonts w:eastAsia="Times New Roman" w:cs="Arial"/>
      <w:b/>
      <w:bCs/>
      <w:i/>
      <w:iCs/>
      <w:sz w:val="28"/>
      <w:szCs w:val="28"/>
      <w:lang w:eastAsia="fr-FR"/>
    </w:rPr>
  </w:style>
  <w:style w:type="paragraph" w:styleId="BodyTextIndent2">
    <w:name w:val="Body Text Indent 2"/>
    <w:basedOn w:val="Normal"/>
    <w:link w:val="BodyTextIndent2Char"/>
    <w:rsid w:val="00E043FD"/>
    <w:pPr>
      <w:tabs>
        <w:tab w:val="left" w:pos="720"/>
      </w:tabs>
      <w:spacing w:after="0" w:line="240" w:lineRule="auto"/>
      <w:ind w:left="720" w:hanging="720"/>
    </w:pPr>
    <w:rPr>
      <w:rFonts w:ascii="GarmdITC Bk BT" w:eastAsia="Times New Roman" w:hAnsi="GarmdITC Bk BT"/>
      <w:b/>
      <w:color w:val="auto"/>
      <w:szCs w:val="20"/>
      <w:lang w:eastAsia="fr-FR"/>
    </w:rPr>
  </w:style>
  <w:style w:type="character" w:customStyle="1" w:styleId="BodyTextIndent2Char">
    <w:name w:val="Body Text Indent 2 Char"/>
    <w:basedOn w:val="DefaultParagraphFont"/>
    <w:link w:val="BodyTextIndent2"/>
    <w:rsid w:val="00E043FD"/>
    <w:rPr>
      <w:rFonts w:ascii="GarmdITC Bk BT" w:eastAsia="Times New Roman" w:hAnsi="GarmdITC Bk BT"/>
      <w:b/>
      <w:sz w:val="24"/>
      <w:lang w:eastAsia="fr-FR"/>
    </w:rPr>
  </w:style>
  <w:style w:type="paragraph" w:styleId="BodyText">
    <w:name w:val="Body Text"/>
    <w:basedOn w:val="Normal"/>
    <w:link w:val="BodyTextChar"/>
    <w:rsid w:val="00E043FD"/>
    <w:pPr>
      <w:spacing w:after="0" w:line="240" w:lineRule="auto"/>
    </w:pPr>
    <w:rPr>
      <w:rFonts w:ascii="GarmdITC Lt BT" w:eastAsia="Times New Roman" w:hAnsi="GarmdITC Lt BT"/>
      <w:color w:val="auto"/>
      <w:sz w:val="28"/>
      <w:szCs w:val="20"/>
      <w:lang w:val="en-US" w:eastAsia="fr-FR"/>
    </w:rPr>
  </w:style>
  <w:style w:type="character" w:customStyle="1" w:styleId="BodyTextChar">
    <w:name w:val="Body Text Char"/>
    <w:basedOn w:val="DefaultParagraphFont"/>
    <w:link w:val="BodyText"/>
    <w:rsid w:val="00E043FD"/>
    <w:rPr>
      <w:rFonts w:ascii="GarmdITC Lt BT" w:eastAsia="Times New Roman" w:hAnsi="GarmdITC Lt BT"/>
      <w:sz w:val="28"/>
      <w:lang w:val="en-US" w:eastAsia="fr-FR"/>
    </w:rPr>
  </w:style>
  <w:style w:type="character" w:customStyle="1" w:styleId="st">
    <w:name w:val="st"/>
    <w:rsid w:val="00E043FD"/>
  </w:style>
  <w:style w:type="paragraph" w:styleId="ListParagraph">
    <w:name w:val="List Paragraph"/>
    <w:basedOn w:val="Normal"/>
    <w:uiPriority w:val="34"/>
    <w:qFormat/>
    <w:rsid w:val="00E043FD"/>
    <w:pPr>
      <w:spacing w:after="0" w:line="240" w:lineRule="auto"/>
      <w:ind w:left="708"/>
    </w:pPr>
    <w:rPr>
      <w:rFonts w:ascii="GarmdITC Lt BT" w:eastAsia="Times New Roman" w:hAnsi="GarmdITC Lt BT"/>
      <w:color w:val="auto"/>
      <w:szCs w:val="20"/>
      <w:lang w:eastAsia="fr-FR"/>
    </w:rPr>
  </w:style>
  <w:style w:type="paragraph" w:styleId="Header">
    <w:name w:val="header"/>
    <w:basedOn w:val="Normal"/>
    <w:link w:val="HeaderChar"/>
    <w:uiPriority w:val="99"/>
    <w:unhideWhenUsed/>
    <w:rsid w:val="00E043FD"/>
    <w:pPr>
      <w:tabs>
        <w:tab w:val="center" w:pos="4536"/>
        <w:tab w:val="right" w:pos="9072"/>
      </w:tabs>
      <w:spacing w:after="0" w:line="240" w:lineRule="auto"/>
    </w:pPr>
  </w:style>
  <w:style w:type="character" w:customStyle="1" w:styleId="HeaderChar">
    <w:name w:val="Header Char"/>
    <w:basedOn w:val="DefaultParagraphFont"/>
    <w:link w:val="Header"/>
    <w:uiPriority w:val="99"/>
    <w:rsid w:val="00E043FD"/>
    <w:rPr>
      <w:color w:val="262626"/>
      <w:sz w:val="24"/>
      <w:szCs w:val="24"/>
      <w:lang w:eastAsia="en-US"/>
    </w:rPr>
  </w:style>
  <w:style w:type="paragraph" w:styleId="Footer">
    <w:name w:val="footer"/>
    <w:basedOn w:val="Normal"/>
    <w:link w:val="FooterChar"/>
    <w:uiPriority w:val="99"/>
    <w:unhideWhenUsed/>
    <w:rsid w:val="00E043FD"/>
    <w:pPr>
      <w:tabs>
        <w:tab w:val="center" w:pos="4536"/>
        <w:tab w:val="right" w:pos="9072"/>
      </w:tabs>
      <w:spacing w:after="0" w:line="240" w:lineRule="auto"/>
    </w:pPr>
  </w:style>
  <w:style w:type="character" w:customStyle="1" w:styleId="FooterChar">
    <w:name w:val="Footer Char"/>
    <w:basedOn w:val="DefaultParagraphFont"/>
    <w:link w:val="Footer"/>
    <w:uiPriority w:val="99"/>
    <w:rsid w:val="00E043FD"/>
    <w:rPr>
      <w:color w:val="262626"/>
      <w:sz w:val="24"/>
      <w:szCs w:val="24"/>
      <w:lang w:eastAsia="en-US"/>
    </w:rPr>
  </w:style>
  <w:style w:type="paragraph" w:styleId="NoSpacing">
    <w:name w:val="No Spacing"/>
    <w:link w:val="NoSpacingChar"/>
    <w:uiPriority w:val="1"/>
    <w:qFormat/>
    <w:rsid w:val="001B28F4"/>
    <w:rPr>
      <w:rFonts w:asciiTheme="minorHAnsi" w:eastAsiaTheme="minorEastAsia" w:hAnsiTheme="minorHAnsi" w:cstheme="minorBidi"/>
      <w:sz w:val="22"/>
      <w:szCs w:val="22"/>
      <w:lang w:val="fr-FR" w:eastAsia="fr-FR"/>
    </w:rPr>
  </w:style>
  <w:style w:type="character" w:customStyle="1" w:styleId="NoSpacingChar">
    <w:name w:val="No Spacing Char"/>
    <w:basedOn w:val="DefaultParagraphFont"/>
    <w:link w:val="NoSpacing"/>
    <w:uiPriority w:val="1"/>
    <w:rsid w:val="001B28F4"/>
    <w:rPr>
      <w:rFonts w:asciiTheme="minorHAnsi" w:eastAsiaTheme="minorEastAsia" w:hAnsiTheme="minorHAnsi" w:cstheme="minorBidi"/>
      <w:sz w:val="22"/>
      <w:szCs w:val="22"/>
      <w:lang w:val="fr-FR" w:eastAsia="fr-FR"/>
    </w:rPr>
  </w:style>
  <w:style w:type="character" w:styleId="Hyperlink">
    <w:name w:val="Hyperlink"/>
    <w:basedOn w:val="DefaultParagraphFont"/>
    <w:uiPriority w:val="99"/>
    <w:unhideWhenUsed/>
    <w:rsid w:val="00076A4B"/>
    <w:rPr>
      <w:color w:val="005CB9"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1752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fwu\Application%20Data\Microsoft\Templates\ICC%202012%20WORD%20two.dotx" TargetMode="External"/></Relationships>
</file>

<file path=word/theme/theme1.xml><?xml version="1.0" encoding="utf-8"?>
<a:theme xmlns:a="http://schemas.openxmlformats.org/drawingml/2006/main" name="Office Theme">
  <a:themeElements>
    <a:clrScheme name="ICC Colors">
      <a:dk1>
        <a:sysClr val="windowText" lastClr="000000"/>
      </a:dk1>
      <a:lt1>
        <a:sysClr val="window" lastClr="FFFFFF"/>
      </a:lt1>
      <a:dk2>
        <a:srgbClr val="005CB9"/>
      </a:dk2>
      <a:lt2>
        <a:srgbClr val="878786"/>
      </a:lt2>
      <a:accent1>
        <a:srgbClr val="8DB8E9"/>
      </a:accent1>
      <a:accent2>
        <a:srgbClr val="AA198D"/>
      </a:accent2>
      <a:accent3>
        <a:srgbClr val="F38B00"/>
      </a:accent3>
      <a:accent4>
        <a:srgbClr val="C4D600"/>
      </a:accent4>
      <a:accent5>
        <a:srgbClr val="00A886"/>
      </a:accent5>
      <a:accent6>
        <a:srgbClr val="00BFD6"/>
      </a:accent6>
      <a:hlink>
        <a:srgbClr val="005CB9"/>
      </a:hlink>
      <a:folHlink>
        <a:srgbClr val="005CB9"/>
      </a:folHlink>
    </a:clrScheme>
    <a:fontScheme name="ICC Fonts 1">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noFill/>
        <a:ln w="9525">
          <a:noFill/>
          <a:miter lim="800000"/>
          <a:headEnd/>
          <a:tailEnd/>
        </a:ln>
      </a:spPr>
      <a:bodyPr rot="0" vert="horz" wrap="square" lIns="91440" tIns="45720" rIns="91440" bIns="45720" anchor="ctr"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A836BC-D84A-424B-8DD8-B88D29B06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ICC 2012 WORD two.dotx</Template>
  <TotalTime>0</TotalTime>
  <Pages>6</Pages>
  <Words>771</Words>
  <Characters>4397</Characters>
  <Application>Microsoft Office Word</Application>
  <DocSecurity>0</DocSecurity>
  <Lines>36</Lines>
  <Paragraphs>10</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Chambre de Commerce Internationale</Company>
  <LinksUpToDate>false</LinksUpToDate>
  <CharactersWithSpaces>5158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ICC Policy and Business Practices</dc:creator>
  <cp:keywords/>
  <dc:description/>
  <cp:lastModifiedBy>Constance Weise</cp:lastModifiedBy>
  <cp:revision>2</cp:revision>
  <cp:lastPrinted>2014-03-12T10:55:00Z</cp:lastPrinted>
  <dcterms:created xsi:type="dcterms:W3CDTF">2014-05-27T12:32:00Z</dcterms:created>
  <dcterms:modified xsi:type="dcterms:W3CDTF">2014-05-27T12:32:00Z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-1471618348</vt:i4>
  </property>
</Properties>
</file>